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9C83" w14:textId="77777777" w:rsidR="000818E8" w:rsidRPr="002B3CB0" w:rsidRDefault="000818E8" w:rsidP="002C5421">
      <w:pPr>
        <w:jc w:val="right"/>
        <w:rPr>
          <w:rFonts w:ascii="Arial" w:hAnsi="Arial"/>
          <w:b/>
          <w:sz w:val="40"/>
          <w:lang w:val="de-DE"/>
        </w:rPr>
      </w:pPr>
    </w:p>
    <w:p w14:paraId="39D23D89" w14:textId="77777777" w:rsidR="002C5421" w:rsidRPr="002B3CB0" w:rsidRDefault="002C5421" w:rsidP="002C5421">
      <w:pPr>
        <w:jc w:val="right"/>
        <w:rPr>
          <w:rFonts w:ascii="Arial" w:hAnsi="Arial"/>
          <w:b/>
          <w:sz w:val="24"/>
          <w:szCs w:val="24"/>
          <w:u w:val="single"/>
          <w:lang w:val="de-DE"/>
        </w:rPr>
      </w:pPr>
      <w:r w:rsidRPr="002B3CB0">
        <w:rPr>
          <w:rFonts w:ascii="Arial" w:hAnsi="Arial"/>
          <w:b/>
          <w:sz w:val="40"/>
          <w:lang w:val="de-DE"/>
        </w:rPr>
        <w:t>PRESSEMITTEILUNG</w:t>
      </w:r>
    </w:p>
    <w:p w14:paraId="518F72A1" w14:textId="77777777" w:rsidR="002C5421" w:rsidRPr="002B3CB0" w:rsidRDefault="002C5421" w:rsidP="002C5421">
      <w:pPr>
        <w:rPr>
          <w:rFonts w:ascii="Arial" w:hAnsi="Arial"/>
          <w:bCs/>
          <w:sz w:val="24"/>
          <w:szCs w:val="24"/>
          <w:lang w:val="de-DE"/>
        </w:rPr>
      </w:pPr>
    </w:p>
    <w:p w14:paraId="072D7DBB" w14:textId="6826D485" w:rsidR="002C5421" w:rsidRPr="002B3CB0" w:rsidRDefault="00A31283" w:rsidP="002C5421">
      <w:pPr>
        <w:rPr>
          <w:rFonts w:ascii="Arial" w:hAnsi="Arial"/>
          <w:bCs/>
          <w:sz w:val="24"/>
          <w:szCs w:val="24"/>
          <w:lang w:val="de-DE"/>
        </w:rPr>
      </w:pPr>
      <w:r>
        <w:rPr>
          <w:rFonts w:ascii="Arial" w:hAnsi="Arial"/>
          <w:bCs/>
          <w:sz w:val="24"/>
          <w:szCs w:val="24"/>
          <w:lang w:val="de-DE"/>
        </w:rPr>
        <w:t>18</w:t>
      </w:r>
      <w:r w:rsidR="002C5421" w:rsidRPr="002B3CB0">
        <w:rPr>
          <w:rFonts w:ascii="Arial" w:hAnsi="Arial"/>
          <w:bCs/>
          <w:sz w:val="24"/>
          <w:szCs w:val="24"/>
          <w:lang w:val="de-DE"/>
        </w:rPr>
        <w:t xml:space="preserve">. </w:t>
      </w:r>
      <w:r w:rsidR="003946E3" w:rsidRPr="002B3CB0">
        <w:rPr>
          <w:rFonts w:ascii="Arial" w:hAnsi="Arial"/>
          <w:bCs/>
          <w:sz w:val="24"/>
          <w:szCs w:val="24"/>
          <w:lang w:val="de-DE"/>
        </w:rPr>
        <w:t>Oktober</w:t>
      </w:r>
      <w:r w:rsidR="002C5421" w:rsidRPr="002B3CB0">
        <w:rPr>
          <w:rFonts w:ascii="Arial" w:hAnsi="Arial"/>
          <w:bCs/>
          <w:sz w:val="24"/>
          <w:szCs w:val="24"/>
          <w:lang w:val="de-DE"/>
        </w:rPr>
        <w:t xml:space="preserve"> 201</w:t>
      </w:r>
      <w:r w:rsidR="00B52C5E" w:rsidRPr="002B3CB0">
        <w:rPr>
          <w:rFonts w:ascii="Arial" w:hAnsi="Arial"/>
          <w:bCs/>
          <w:sz w:val="24"/>
          <w:szCs w:val="24"/>
          <w:lang w:val="de-DE"/>
        </w:rPr>
        <w:t>9</w:t>
      </w:r>
    </w:p>
    <w:p w14:paraId="773D3058" w14:textId="77777777" w:rsidR="002C5421" w:rsidRPr="002B3CB0" w:rsidRDefault="002C5421" w:rsidP="002C5421">
      <w:pPr>
        <w:rPr>
          <w:rFonts w:ascii="Arial" w:hAnsi="Arial"/>
          <w:b/>
          <w:sz w:val="24"/>
          <w:szCs w:val="24"/>
          <w:lang w:val="de-DE"/>
        </w:rPr>
      </w:pPr>
    </w:p>
    <w:p w14:paraId="01748FC4" w14:textId="77777777" w:rsidR="002C5421" w:rsidRPr="002B3CB0" w:rsidRDefault="002C5421" w:rsidP="002C5421">
      <w:pPr>
        <w:rPr>
          <w:rFonts w:ascii="Arial" w:hAnsi="Arial"/>
          <w:b/>
          <w:sz w:val="24"/>
          <w:szCs w:val="24"/>
          <w:lang w:val="de-DE"/>
        </w:rPr>
      </w:pPr>
    </w:p>
    <w:p w14:paraId="6FBC05FA" w14:textId="77777777" w:rsidR="002C5421" w:rsidRPr="002B3CB0" w:rsidRDefault="002C5421" w:rsidP="002C5421">
      <w:pPr>
        <w:rPr>
          <w:rFonts w:ascii="Arial" w:hAnsi="Arial"/>
          <w:b/>
          <w:sz w:val="24"/>
          <w:szCs w:val="24"/>
          <w:lang w:val="de-DE"/>
        </w:rPr>
      </w:pPr>
    </w:p>
    <w:p w14:paraId="1B3E355F" w14:textId="77777777" w:rsidR="00CC627A" w:rsidRPr="002B3CB0" w:rsidRDefault="00CC627A" w:rsidP="002C5421">
      <w:pPr>
        <w:rPr>
          <w:rFonts w:ascii="Arial" w:hAnsi="Arial"/>
          <w:b/>
          <w:sz w:val="24"/>
          <w:szCs w:val="24"/>
          <w:lang w:val="de-DE"/>
        </w:rPr>
      </w:pPr>
    </w:p>
    <w:p w14:paraId="3C922B98" w14:textId="4BDEB977" w:rsidR="002C5421" w:rsidRPr="002B3CB0" w:rsidRDefault="003946E3" w:rsidP="002C5421">
      <w:pPr>
        <w:rPr>
          <w:rFonts w:ascii="Arial" w:hAnsi="Arial" w:cs="Arial"/>
          <w:b/>
          <w:bCs/>
          <w:sz w:val="24"/>
          <w:szCs w:val="24"/>
          <w:lang w:val="de-DE"/>
        </w:rPr>
      </w:pPr>
      <w:r w:rsidRPr="002B3CB0">
        <w:rPr>
          <w:rFonts w:ascii="Arial" w:hAnsi="Arial" w:cs="Arial"/>
          <w:b/>
          <w:bCs/>
          <w:sz w:val="24"/>
          <w:szCs w:val="24"/>
          <w:lang w:val="de-DE"/>
        </w:rPr>
        <w:t xml:space="preserve">Ausbildungsplatzsuche </w:t>
      </w:r>
      <w:r w:rsidR="00431642">
        <w:rPr>
          <w:rFonts w:ascii="Arial" w:hAnsi="Arial" w:cs="Arial"/>
          <w:b/>
          <w:bCs/>
          <w:sz w:val="24"/>
          <w:szCs w:val="24"/>
          <w:lang w:val="de-DE"/>
        </w:rPr>
        <w:t xml:space="preserve">für Pflegende </w:t>
      </w:r>
      <w:r w:rsidRPr="002B3CB0">
        <w:rPr>
          <w:rFonts w:ascii="Arial" w:hAnsi="Arial" w:cs="Arial"/>
          <w:b/>
          <w:bCs/>
          <w:sz w:val="24"/>
          <w:szCs w:val="24"/>
          <w:lang w:val="de-DE"/>
        </w:rPr>
        <w:t>wird erheblich vereinfacht</w:t>
      </w:r>
    </w:p>
    <w:p w14:paraId="4E9F34E5" w14:textId="4AA41EAD" w:rsidR="002C5421" w:rsidRPr="002B3CB0" w:rsidRDefault="003946E3" w:rsidP="002C5421">
      <w:pPr>
        <w:rPr>
          <w:rFonts w:ascii="Arial" w:hAnsi="Arial" w:cs="Arial"/>
          <w:bCs/>
          <w:sz w:val="24"/>
          <w:szCs w:val="24"/>
          <w:lang w:val="de-DE"/>
        </w:rPr>
      </w:pPr>
      <w:r w:rsidRPr="002B3CB0">
        <w:rPr>
          <w:rFonts w:ascii="Arial" w:hAnsi="Arial" w:cs="Arial"/>
          <w:bCs/>
          <w:sz w:val="24"/>
          <w:szCs w:val="24"/>
          <w:lang w:val="de-DE"/>
        </w:rPr>
        <w:t>D</w:t>
      </w:r>
      <w:r w:rsidR="004E6C6D">
        <w:rPr>
          <w:rFonts w:ascii="Arial" w:hAnsi="Arial" w:cs="Arial"/>
          <w:bCs/>
          <w:sz w:val="24"/>
          <w:szCs w:val="24"/>
          <w:lang w:val="de-DE"/>
        </w:rPr>
        <w:t xml:space="preserve">ie </w:t>
      </w:r>
      <w:r w:rsidRPr="002B3CB0">
        <w:rPr>
          <w:rFonts w:ascii="Arial" w:hAnsi="Arial" w:cs="Arial"/>
          <w:bCs/>
          <w:sz w:val="24"/>
          <w:szCs w:val="24"/>
          <w:lang w:val="de-DE"/>
        </w:rPr>
        <w:t xml:space="preserve">Ausbildungsallianz </w:t>
      </w:r>
      <w:r w:rsidR="00A2665B">
        <w:rPr>
          <w:rFonts w:ascii="Arial" w:hAnsi="Arial" w:cs="Arial"/>
          <w:bCs/>
          <w:sz w:val="24"/>
          <w:szCs w:val="24"/>
          <w:lang w:val="de-DE"/>
        </w:rPr>
        <w:t xml:space="preserve">Niedersachsen </w:t>
      </w:r>
      <w:r w:rsidR="004E6C6D">
        <w:rPr>
          <w:rFonts w:ascii="Arial" w:hAnsi="Arial" w:cs="Arial"/>
          <w:bCs/>
          <w:sz w:val="24"/>
          <w:szCs w:val="24"/>
          <w:lang w:val="de-DE"/>
        </w:rPr>
        <w:t xml:space="preserve">präsentiert Anbieter auf neuer Webseite </w:t>
      </w:r>
    </w:p>
    <w:p w14:paraId="4CBD0464" w14:textId="77777777" w:rsidR="002C5421" w:rsidRPr="002B3CB0" w:rsidRDefault="002C5421" w:rsidP="002C5421">
      <w:pPr>
        <w:rPr>
          <w:rFonts w:ascii="Arial" w:hAnsi="Arial"/>
          <w:sz w:val="24"/>
          <w:szCs w:val="24"/>
          <w:lang w:val="de-DE"/>
        </w:rPr>
      </w:pPr>
    </w:p>
    <w:p w14:paraId="0DB6FE23" w14:textId="4F4619A8" w:rsidR="00BB6CB0" w:rsidRDefault="002C5421" w:rsidP="00BB6CB0">
      <w:pPr>
        <w:rPr>
          <w:rFonts w:ascii="Arial" w:hAnsi="Arial"/>
          <w:sz w:val="24"/>
          <w:szCs w:val="24"/>
          <w:lang w:val="de-DE"/>
        </w:rPr>
      </w:pPr>
      <w:r w:rsidRPr="002B3CB0">
        <w:rPr>
          <w:rFonts w:ascii="Arial" w:hAnsi="Arial"/>
          <w:sz w:val="24"/>
          <w:szCs w:val="24"/>
          <w:lang w:val="de-DE"/>
        </w:rPr>
        <w:t xml:space="preserve">Hannover. </w:t>
      </w:r>
      <w:r w:rsidR="00BB6CB0" w:rsidRPr="002B3CB0">
        <w:rPr>
          <w:rFonts w:ascii="Arial" w:hAnsi="Arial"/>
          <w:sz w:val="24"/>
          <w:szCs w:val="24"/>
          <w:lang w:val="de-DE"/>
        </w:rPr>
        <w:t>Ein Ansatz, um den Fachkräftemangel in der Pflege langfristig zu reduzieren, ist es</w:t>
      </w:r>
      <w:r w:rsidR="006A2071">
        <w:rPr>
          <w:rFonts w:ascii="Arial" w:hAnsi="Arial"/>
          <w:sz w:val="24"/>
          <w:szCs w:val="24"/>
          <w:lang w:val="de-DE"/>
        </w:rPr>
        <w:t>,</w:t>
      </w:r>
      <w:r w:rsidR="00BB6CB0" w:rsidRPr="002B3CB0">
        <w:rPr>
          <w:rFonts w:ascii="Arial" w:hAnsi="Arial"/>
          <w:sz w:val="24"/>
          <w:szCs w:val="24"/>
          <w:lang w:val="de-DE"/>
        </w:rPr>
        <w:t xml:space="preserve"> mehr Auszubildende zu gewinnen. Die Ausbildungsallianz Niedersachsen geht </w:t>
      </w:r>
      <w:r w:rsidR="00BB6CB0">
        <w:rPr>
          <w:rFonts w:ascii="Arial" w:hAnsi="Arial"/>
          <w:sz w:val="24"/>
          <w:szCs w:val="24"/>
          <w:lang w:val="de-DE"/>
        </w:rPr>
        <w:t xml:space="preserve">deshalb </w:t>
      </w:r>
      <w:r w:rsidR="00BB6CB0" w:rsidRPr="002B3CB0">
        <w:rPr>
          <w:rFonts w:ascii="Arial" w:hAnsi="Arial"/>
          <w:sz w:val="24"/>
          <w:szCs w:val="24"/>
          <w:lang w:val="de-DE"/>
        </w:rPr>
        <w:t xml:space="preserve">weitere große Schritte, um die Ausbildungsattraktivität </w:t>
      </w:r>
      <w:r w:rsidR="00BB6CB0">
        <w:rPr>
          <w:rFonts w:ascii="Arial" w:hAnsi="Arial"/>
          <w:sz w:val="24"/>
          <w:szCs w:val="24"/>
          <w:lang w:val="de-DE"/>
        </w:rPr>
        <w:t>der Ausbildung zur Pflegefachfrau b</w:t>
      </w:r>
      <w:r w:rsidR="00054544">
        <w:rPr>
          <w:rFonts w:ascii="Arial" w:hAnsi="Arial"/>
          <w:sz w:val="24"/>
          <w:szCs w:val="24"/>
          <w:lang w:val="de-DE"/>
        </w:rPr>
        <w:t>eziehungsweise</w:t>
      </w:r>
      <w:r w:rsidR="00BB6CB0">
        <w:rPr>
          <w:rFonts w:ascii="Arial" w:hAnsi="Arial"/>
          <w:sz w:val="24"/>
          <w:szCs w:val="24"/>
          <w:lang w:val="de-DE"/>
        </w:rPr>
        <w:t xml:space="preserve"> </w:t>
      </w:r>
      <w:r w:rsidR="00054544">
        <w:rPr>
          <w:rFonts w:ascii="Arial" w:hAnsi="Arial"/>
          <w:sz w:val="24"/>
          <w:szCs w:val="24"/>
          <w:lang w:val="de-DE"/>
        </w:rPr>
        <w:t xml:space="preserve">zum </w:t>
      </w:r>
      <w:r w:rsidR="00BB6CB0">
        <w:rPr>
          <w:rFonts w:ascii="Arial" w:hAnsi="Arial"/>
          <w:sz w:val="24"/>
          <w:szCs w:val="24"/>
          <w:lang w:val="de-DE"/>
        </w:rPr>
        <w:t xml:space="preserve">Pflegefachmann </w:t>
      </w:r>
      <w:r w:rsidR="00BB6CB0" w:rsidRPr="002B3CB0">
        <w:rPr>
          <w:rFonts w:ascii="Arial" w:hAnsi="Arial"/>
          <w:sz w:val="24"/>
          <w:szCs w:val="24"/>
          <w:lang w:val="de-DE"/>
        </w:rPr>
        <w:t xml:space="preserve">zu erhöhen und mehr Auszubildende zu gewinnen. </w:t>
      </w:r>
      <w:r w:rsidR="00654934">
        <w:rPr>
          <w:rFonts w:ascii="Arial" w:hAnsi="Arial"/>
          <w:sz w:val="24"/>
          <w:szCs w:val="24"/>
          <w:lang w:val="de-DE"/>
        </w:rPr>
        <w:t>Dazu hat sie jetzt eine n</w:t>
      </w:r>
      <w:r w:rsidR="00BB6CB0" w:rsidRPr="002B3CB0">
        <w:rPr>
          <w:rFonts w:ascii="Arial" w:hAnsi="Arial"/>
          <w:sz w:val="24"/>
          <w:szCs w:val="24"/>
          <w:lang w:val="de-DE"/>
        </w:rPr>
        <w:t xml:space="preserve">iedersachsenweite trägerübergreifende Webseite </w:t>
      </w:r>
      <w:r w:rsidR="00654934">
        <w:rPr>
          <w:rFonts w:ascii="Arial" w:hAnsi="Arial"/>
          <w:sz w:val="24"/>
          <w:szCs w:val="24"/>
          <w:lang w:val="de-DE"/>
        </w:rPr>
        <w:t>für die</w:t>
      </w:r>
      <w:r w:rsidR="00BB6CB0" w:rsidRPr="002B3CB0">
        <w:rPr>
          <w:rFonts w:ascii="Arial" w:hAnsi="Arial"/>
          <w:sz w:val="24"/>
          <w:szCs w:val="24"/>
          <w:lang w:val="de-DE"/>
        </w:rPr>
        <w:t xml:space="preserve"> Ausbildungsplatzsuche veröffentlicht.</w:t>
      </w:r>
    </w:p>
    <w:p w14:paraId="4FB580F6" w14:textId="77777777" w:rsidR="00E500AF" w:rsidRPr="002B3CB0" w:rsidRDefault="00E500AF" w:rsidP="00BB6CB0">
      <w:pPr>
        <w:rPr>
          <w:rFonts w:ascii="Arial" w:hAnsi="Arial"/>
          <w:sz w:val="24"/>
          <w:szCs w:val="24"/>
          <w:lang w:val="de-DE"/>
        </w:rPr>
      </w:pPr>
    </w:p>
    <w:p w14:paraId="2C733BA6" w14:textId="2EE45C79" w:rsidR="00C0277A" w:rsidRDefault="00BB6CB0" w:rsidP="00BB6CB0">
      <w:pPr>
        <w:rPr>
          <w:rFonts w:ascii="Arial" w:hAnsi="Arial"/>
          <w:sz w:val="24"/>
          <w:szCs w:val="24"/>
          <w:lang w:val="de-DE"/>
        </w:rPr>
      </w:pPr>
      <w:r w:rsidRPr="002B3CB0">
        <w:rPr>
          <w:rFonts w:ascii="Arial" w:hAnsi="Arial"/>
          <w:sz w:val="24"/>
          <w:szCs w:val="24"/>
          <w:lang w:val="de-DE"/>
        </w:rPr>
        <w:t xml:space="preserve">Ganz unter dem Motto übergreifend, verlässlich und gemeinschaftlich </w:t>
      </w:r>
      <w:r w:rsidR="0074345C">
        <w:rPr>
          <w:rFonts w:ascii="Arial" w:hAnsi="Arial"/>
          <w:sz w:val="24"/>
          <w:szCs w:val="24"/>
          <w:lang w:val="de-DE"/>
        </w:rPr>
        <w:t>wird mit</w:t>
      </w:r>
      <w:r w:rsidRPr="002B3CB0">
        <w:rPr>
          <w:rFonts w:ascii="Arial" w:hAnsi="Arial"/>
          <w:sz w:val="24"/>
          <w:szCs w:val="24"/>
          <w:lang w:val="de-DE"/>
        </w:rPr>
        <w:t xml:space="preserve"> Hi</w:t>
      </w:r>
      <w:r>
        <w:rPr>
          <w:rFonts w:ascii="Arial" w:hAnsi="Arial"/>
          <w:sz w:val="24"/>
          <w:szCs w:val="24"/>
          <w:lang w:val="de-DE"/>
        </w:rPr>
        <w:t>lfe der Postleitzahl und einem w</w:t>
      </w:r>
      <w:r w:rsidRPr="002B3CB0">
        <w:rPr>
          <w:rFonts w:ascii="Arial" w:hAnsi="Arial"/>
          <w:sz w:val="24"/>
          <w:szCs w:val="24"/>
          <w:lang w:val="de-DE"/>
        </w:rPr>
        <w:t xml:space="preserve">ählbaren Umkreis </w:t>
      </w:r>
      <w:r w:rsidR="0074345C">
        <w:rPr>
          <w:rFonts w:ascii="Arial" w:hAnsi="Arial"/>
          <w:sz w:val="24"/>
          <w:szCs w:val="24"/>
          <w:lang w:val="de-DE"/>
        </w:rPr>
        <w:t>eine Liste von ausbildenden Betrieben dargestellt.</w:t>
      </w:r>
      <w:r w:rsidRPr="002B3CB0">
        <w:rPr>
          <w:rFonts w:ascii="Arial" w:hAnsi="Arial"/>
          <w:sz w:val="24"/>
          <w:szCs w:val="24"/>
          <w:lang w:val="de-DE"/>
        </w:rPr>
        <w:t xml:space="preserve"> Ein Link führt direkt zur Seite des </w:t>
      </w:r>
      <w:r w:rsidR="0074345C">
        <w:rPr>
          <w:rFonts w:ascii="Arial" w:hAnsi="Arial"/>
          <w:sz w:val="24"/>
          <w:szCs w:val="24"/>
          <w:lang w:val="de-DE"/>
        </w:rPr>
        <w:t xml:space="preserve">jeweiligen </w:t>
      </w:r>
      <w:r w:rsidRPr="002B3CB0">
        <w:rPr>
          <w:rFonts w:ascii="Arial" w:hAnsi="Arial"/>
          <w:sz w:val="24"/>
          <w:szCs w:val="24"/>
          <w:lang w:val="de-DE"/>
        </w:rPr>
        <w:t xml:space="preserve">Ausbildungsplatzanbieters. </w:t>
      </w:r>
      <w:r w:rsidR="008655BD">
        <w:rPr>
          <w:rFonts w:ascii="Arial" w:hAnsi="Arial"/>
          <w:sz w:val="24"/>
          <w:szCs w:val="24"/>
          <w:lang w:val="de-DE"/>
        </w:rPr>
        <w:t xml:space="preserve">Die Seite ist unter der Adresse </w:t>
      </w:r>
      <w:r w:rsidR="008655BD" w:rsidRPr="008655BD">
        <w:rPr>
          <w:rFonts w:ascii="Arial" w:hAnsi="Arial"/>
          <w:sz w:val="24"/>
          <w:szCs w:val="24"/>
          <w:lang w:val="de-DE"/>
        </w:rPr>
        <w:t>www.pflege-helden.info</w:t>
      </w:r>
      <w:r w:rsidR="008655BD">
        <w:rPr>
          <w:rFonts w:ascii="Arial" w:hAnsi="Arial"/>
          <w:sz w:val="24"/>
          <w:szCs w:val="24"/>
          <w:lang w:val="de-DE"/>
        </w:rPr>
        <w:t xml:space="preserve"> aufrufbar.</w:t>
      </w:r>
    </w:p>
    <w:p w14:paraId="3111C233" w14:textId="1153E171" w:rsidR="00573790" w:rsidRDefault="00573790" w:rsidP="00BB6CB0">
      <w:pPr>
        <w:rPr>
          <w:rFonts w:ascii="Arial" w:hAnsi="Arial"/>
          <w:sz w:val="24"/>
          <w:szCs w:val="24"/>
          <w:lang w:val="de-DE"/>
        </w:rPr>
      </w:pPr>
    </w:p>
    <w:p w14:paraId="50ED73A4" w14:textId="7F3850AC" w:rsidR="00BB6CB0" w:rsidRPr="002B3CB0" w:rsidRDefault="00573790" w:rsidP="00BB6CB0">
      <w:pPr>
        <w:rPr>
          <w:rFonts w:ascii="Arial" w:hAnsi="Arial"/>
          <w:sz w:val="24"/>
          <w:szCs w:val="24"/>
          <w:lang w:val="de-DE"/>
        </w:rPr>
      </w:pPr>
      <w:r w:rsidRPr="00551C47">
        <w:rPr>
          <w:rFonts w:ascii="Arial" w:hAnsi="Arial"/>
          <w:sz w:val="24"/>
          <w:szCs w:val="24"/>
          <w:lang w:val="de-DE"/>
        </w:rPr>
        <w:t xml:space="preserve">„Der neue Internetauftritt ermöglicht es, schnell und einfach Ausbildungsplätze in der Nähe zu finden“, erläutert Helge Engelke, Verbandsdirektor der Niedersächsischen Krankenhausgesellschaft: </w:t>
      </w:r>
      <w:r w:rsidR="00C0277A" w:rsidRPr="00551C47">
        <w:rPr>
          <w:rFonts w:ascii="Arial" w:hAnsi="Arial"/>
          <w:sz w:val="24"/>
          <w:szCs w:val="24"/>
          <w:lang w:val="de-DE"/>
        </w:rPr>
        <w:t>„Unser Ziel ist ganz konkret</w:t>
      </w:r>
      <w:r w:rsidR="006566EF" w:rsidRPr="00551C47">
        <w:rPr>
          <w:rFonts w:ascii="Arial" w:hAnsi="Arial"/>
          <w:sz w:val="24"/>
          <w:szCs w:val="24"/>
          <w:lang w:val="de-DE"/>
        </w:rPr>
        <w:t>: W</w:t>
      </w:r>
      <w:r w:rsidR="00C0277A" w:rsidRPr="00551C47">
        <w:rPr>
          <w:rFonts w:ascii="Arial" w:hAnsi="Arial"/>
          <w:sz w:val="24"/>
          <w:szCs w:val="24"/>
          <w:lang w:val="de-DE"/>
        </w:rPr>
        <w:t>ir wollen möglichst alle Ausbildungsplatzanbieter auf der Seite aufnehmen“</w:t>
      </w:r>
      <w:r w:rsidR="001153AB" w:rsidRPr="00551C47">
        <w:rPr>
          <w:rFonts w:ascii="Arial" w:hAnsi="Arial"/>
          <w:sz w:val="24"/>
          <w:szCs w:val="24"/>
          <w:lang w:val="de-DE"/>
        </w:rPr>
        <w:t>,</w:t>
      </w:r>
      <w:r w:rsidR="00C0277A" w:rsidRPr="00551C47">
        <w:rPr>
          <w:rFonts w:ascii="Arial" w:hAnsi="Arial"/>
          <w:sz w:val="24"/>
          <w:szCs w:val="24"/>
          <w:lang w:val="de-DE"/>
        </w:rPr>
        <w:t xml:space="preserve"> führt Helge Engelke weiter aus</w:t>
      </w:r>
      <w:r w:rsidR="00FA1313" w:rsidRPr="00551C47">
        <w:rPr>
          <w:rFonts w:ascii="Arial" w:hAnsi="Arial"/>
          <w:sz w:val="24"/>
          <w:szCs w:val="24"/>
          <w:lang w:val="de-DE"/>
        </w:rPr>
        <w:t xml:space="preserve">. </w:t>
      </w:r>
      <w:r w:rsidR="00BB6CB0" w:rsidRPr="00551C47">
        <w:rPr>
          <w:rFonts w:ascii="Arial" w:hAnsi="Arial"/>
          <w:sz w:val="24"/>
          <w:szCs w:val="24"/>
          <w:lang w:val="de-DE"/>
        </w:rPr>
        <w:t>„</w:t>
      </w:r>
      <w:r w:rsidR="00551C47" w:rsidRPr="00551C47">
        <w:rPr>
          <w:rFonts w:ascii="Arial" w:hAnsi="Arial"/>
          <w:sz w:val="24"/>
          <w:szCs w:val="24"/>
          <w:lang w:val="de-DE"/>
        </w:rPr>
        <w:t>Wir versprechen uns von diesem Internetauftritt einen wirkungsvollen Beitrag für eine verbesserte Situation auf dem niedersächsischen Ausbildungsmarkt</w:t>
      </w:r>
      <w:r w:rsidR="00BB6CB0" w:rsidRPr="00551C47">
        <w:rPr>
          <w:rFonts w:ascii="Arial" w:hAnsi="Arial"/>
          <w:sz w:val="24"/>
          <w:szCs w:val="24"/>
          <w:lang w:val="de-DE"/>
        </w:rPr>
        <w:t>“</w:t>
      </w:r>
      <w:r w:rsidR="00341965" w:rsidRPr="00551C47">
        <w:rPr>
          <w:rFonts w:ascii="Arial" w:hAnsi="Arial"/>
          <w:sz w:val="24"/>
          <w:szCs w:val="24"/>
          <w:lang w:val="de-DE"/>
        </w:rPr>
        <w:t>,</w:t>
      </w:r>
      <w:r w:rsidR="00BB6CB0" w:rsidRPr="00551C47">
        <w:rPr>
          <w:rFonts w:ascii="Arial" w:hAnsi="Arial"/>
          <w:sz w:val="24"/>
          <w:szCs w:val="24"/>
          <w:lang w:val="de-DE"/>
        </w:rPr>
        <w:t xml:space="preserve"> bekräftigt Dr. </w:t>
      </w:r>
      <w:r w:rsidR="006322B9" w:rsidRPr="00551C47">
        <w:rPr>
          <w:rFonts w:ascii="Arial" w:hAnsi="Arial"/>
          <w:sz w:val="24"/>
          <w:szCs w:val="24"/>
          <w:lang w:val="de-DE"/>
        </w:rPr>
        <w:t>Jan Arning</w:t>
      </w:r>
      <w:r w:rsidR="00BB6CB0" w:rsidRPr="00551C47">
        <w:rPr>
          <w:rFonts w:ascii="Arial" w:hAnsi="Arial"/>
          <w:sz w:val="24"/>
          <w:szCs w:val="24"/>
          <w:lang w:val="de-DE"/>
        </w:rPr>
        <w:t>, als Sprecher für die Arbeitsgemeinschaft der kommunalen Spitzenverbände.</w:t>
      </w:r>
      <w:r w:rsidR="00BB6CB0" w:rsidRPr="002B3CB0">
        <w:rPr>
          <w:rFonts w:ascii="Arial" w:hAnsi="Arial"/>
          <w:sz w:val="24"/>
          <w:szCs w:val="24"/>
          <w:lang w:val="de-DE"/>
        </w:rPr>
        <w:t xml:space="preserve"> </w:t>
      </w:r>
    </w:p>
    <w:p w14:paraId="5E4785AE" w14:textId="77777777" w:rsidR="00CC627A" w:rsidRPr="002B3CB0" w:rsidRDefault="00CC627A" w:rsidP="00CC627A">
      <w:pPr>
        <w:rPr>
          <w:rFonts w:ascii="Arial" w:hAnsi="Arial"/>
          <w:sz w:val="24"/>
          <w:szCs w:val="24"/>
          <w:lang w:val="de-DE"/>
        </w:rPr>
      </w:pPr>
    </w:p>
    <w:p w14:paraId="78E049F6" w14:textId="2EBE0A26" w:rsidR="00263A91" w:rsidRPr="002B3CB0" w:rsidRDefault="00D54A4D" w:rsidP="00263A91">
      <w:pPr>
        <w:rPr>
          <w:rFonts w:ascii="Arial" w:hAnsi="Arial"/>
          <w:sz w:val="24"/>
          <w:szCs w:val="24"/>
          <w:highlight w:val="yellow"/>
          <w:lang w:val="de-DE"/>
        </w:rPr>
      </w:pPr>
      <w:r w:rsidRPr="002B3CB0">
        <w:rPr>
          <w:rFonts w:ascii="Arial" w:hAnsi="Arial"/>
          <w:sz w:val="24"/>
          <w:szCs w:val="24"/>
          <w:lang w:val="de-DE"/>
        </w:rPr>
        <w:t xml:space="preserve">Der Ausbildungsallianz ist es </w:t>
      </w:r>
      <w:r w:rsidR="00AB2714">
        <w:rPr>
          <w:rFonts w:ascii="Arial" w:hAnsi="Arial"/>
          <w:sz w:val="24"/>
          <w:szCs w:val="24"/>
          <w:lang w:val="de-DE"/>
        </w:rPr>
        <w:t xml:space="preserve">zudem </w:t>
      </w:r>
      <w:r w:rsidRPr="002B3CB0">
        <w:rPr>
          <w:rFonts w:ascii="Arial" w:hAnsi="Arial"/>
          <w:sz w:val="24"/>
          <w:szCs w:val="24"/>
          <w:lang w:val="de-DE"/>
        </w:rPr>
        <w:t>gelungen</w:t>
      </w:r>
      <w:r w:rsidR="007E1C08">
        <w:rPr>
          <w:rFonts w:ascii="Arial" w:hAnsi="Arial"/>
          <w:sz w:val="24"/>
          <w:szCs w:val="24"/>
          <w:lang w:val="de-DE"/>
        </w:rPr>
        <w:t>,</w:t>
      </w:r>
      <w:r w:rsidRPr="002B3CB0">
        <w:rPr>
          <w:rFonts w:ascii="Arial" w:hAnsi="Arial"/>
          <w:sz w:val="24"/>
          <w:szCs w:val="24"/>
          <w:lang w:val="de-DE"/>
        </w:rPr>
        <w:t xml:space="preserve"> mit den Kostenträgern eine Einigung für die Pauschalen der Ausbildungsvergütung zu err</w:t>
      </w:r>
      <w:r w:rsidRPr="00551C47">
        <w:rPr>
          <w:rFonts w:ascii="Arial" w:hAnsi="Arial"/>
          <w:sz w:val="24"/>
          <w:szCs w:val="24"/>
          <w:lang w:val="de-DE"/>
        </w:rPr>
        <w:t>eichen. „</w:t>
      </w:r>
      <w:r w:rsidR="007E1C08" w:rsidRPr="00551C47">
        <w:rPr>
          <w:rFonts w:ascii="Arial" w:hAnsi="Arial"/>
          <w:sz w:val="24"/>
          <w:szCs w:val="24"/>
          <w:lang w:val="de-DE"/>
        </w:rPr>
        <w:t>Die v</w:t>
      </w:r>
      <w:r w:rsidRPr="00551C47">
        <w:rPr>
          <w:rFonts w:ascii="Arial" w:hAnsi="Arial"/>
          <w:sz w:val="24"/>
          <w:szCs w:val="24"/>
          <w:lang w:val="de-DE"/>
        </w:rPr>
        <w:t>ereinbarten Pauschalen bedeuten Planungssicherheit für die Leistungserbringer. Trotz teilweise unterschiedlicher Ansätze hat e</w:t>
      </w:r>
      <w:r w:rsidR="00263A91" w:rsidRPr="00551C47">
        <w:rPr>
          <w:rFonts w:ascii="Arial" w:hAnsi="Arial"/>
          <w:sz w:val="24"/>
          <w:szCs w:val="24"/>
          <w:lang w:val="de-DE"/>
        </w:rPr>
        <w:t>s die Allianz geschafft</w:t>
      </w:r>
      <w:r w:rsidR="007E1C08" w:rsidRPr="00551C47">
        <w:rPr>
          <w:rFonts w:ascii="Arial" w:hAnsi="Arial"/>
          <w:sz w:val="24"/>
          <w:szCs w:val="24"/>
          <w:lang w:val="de-DE"/>
        </w:rPr>
        <w:t>,</w:t>
      </w:r>
      <w:r w:rsidR="00263A91" w:rsidRPr="00551C47">
        <w:rPr>
          <w:rFonts w:ascii="Arial" w:hAnsi="Arial"/>
          <w:sz w:val="24"/>
          <w:szCs w:val="24"/>
          <w:lang w:val="de-DE"/>
        </w:rPr>
        <w:t xml:space="preserve"> in den V</w:t>
      </w:r>
      <w:r w:rsidRPr="00551C47">
        <w:rPr>
          <w:rFonts w:ascii="Arial" w:hAnsi="Arial"/>
          <w:sz w:val="24"/>
          <w:szCs w:val="24"/>
          <w:lang w:val="de-DE"/>
        </w:rPr>
        <w:t>erhandlungen</w:t>
      </w:r>
      <w:r w:rsidR="00263A91" w:rsidRPr="00551C47">
        <w:rPr>
          <w:rFonts w:ascii="Arial" w:hAnsi="Arial"/>
          <w:sz w:val="24"/>
          <w:szCs w:val="24"/>
          <w:lang w:val="de-DE"/>
        </w:rPr>
        <w:t xml:space="preserve"> geschlossen </w:t>
      </w:r>
      <w:r w:rsidR="007E1C08" w:rsidRPr="00551C47">
        <w:rPr>
          <w:rFonts w:ascii="Arial" w:hAnsi="Arial"/>
          <w:sz w:val="24"/>
          <w:szCs w:val="24"/>
          <w:lang w:val="de-DE"/>
        </w:rPr>
        <w:t>a</w:t>
      </w:r>
      <w:r w:rsidR="00263A91" w:rsidRPr="00551C47">
        <w:rPr>
          <w:rFonts w:ascii="Arial" w:hAnsi="Arial"/>
          <w:sz w:val="24"/>
          <w:szCs w:val="24"/>
          <w:lang w:val="de-DE"/>
        </w:rPr>
        <w:t>ufzutreten“, führt Henning Steinhoff</w:t>
      </w:r>
      <w:r w:rsidR="000115DC" w:rsidRPr="00551C47">
        <w:rPr>
          <w:rFonts w:ascii="Arial" w:hAnsi="Arial"/>
          <w:sz w:val="24"/>
          <w:szCs w:val="24"/>
          <w:lang w:val="de-DE"/>
        </w:rPr>
        <w:t>,</w:t>
      </w:r>
      <w:r w:rsidR="00263A91" w:rsidRPr="00551C47">
        <w:rPr>
          <w:rFonts w:ascii="Arial" w:hAnsi="Arial"/>
          <w:sz w:val="24"/>
          <w:szCs w:val="24"/>
          <w:lang w:val="de-DE"/>
        </w:rPr>
        <w:t xml:space="preserve"> </w:t>
      </w:r>
      <w:r w:rsidR="000115DC" w:rsidRPr="00551C47">
        <w:rPr>
          <w:rFonts w:ascii="Arial" w:hAnsi="Arial"/>
          <w:sz w:val="24"/>
          <w:szCs w:val="24"/>
          <w:lang w:val="de-DE"/>
        </w:rPr>
        <w:t>Leiter Landesgeschäftsstelle bpa Niedersachsen, aus</w:t>
      </w:r>
      <w:r w:rsidR="00263A91" w:rsidRPr="00551C47">
        <w:rPr>
          <w:rFonts w:ascii="Arial" w:hAnsi="Arial"/>
          <w:sz w:val="24"/>
          <w:szCs w:val="24"/>
          <w:lang w:val="de-DE"/>
        </w:rPr>
        <w:t>.</w:t>
      </w:r>
    </w:p>
    <w:p w14:paraId="302849F7" w14:textId="77777777" w:rsidR="00263A91" w:rsidRDefault="00263A91" w:rsidP="00263A91">
      <w:pPr>
        <w:rPr>
          <w:rFonts w:ascii="Arial" w:hAnsi="Arial"/>
          <w:sz w:val="24"/>
          <w:szCs w:val="24"/>
          <w:lang w:val="de-DE"/>
        </w:rPr>
      </w:pPr>
    </w:p>
    <w:p w14:paraId="7AF79AD9" w14:textId="2C95D0D9" w:rsidR="008655BD" w:rsidRDefault="00D25FB7" w:rsidP="00263A91">
      <w:pPr>
        <w:rPr>
          <w:rFonts w:ascii="Arial" w:hAnsi="Arial"/>
          <w:sz w:val="24"/>
          <w:szCs w:val="24"/>
          <w:lang w:val="de-DE"/>
        </w:rPr>
      </w:pPr>
      <w:r w:rsidRPr="00D25FB7">
        <w:rPr>
          <w:rFonts w:ascii="Arial" w:hAnsi="Arial"/>
          <w:sz w:val="24"/>
          <w:szCs w:val="24"/>
          <w:lang w:val="de-DE"/>
        </w:rPr>
        <w:t xml:space="preserve">„Das ist ein deutliches Signal für eine zukunftsorientierte Pflege in Niedersachsen, dass sich die Träger der praktischen und theoretischen Ausbildung zu ihrer Verantwortung für die Sicherstellung der pflegerischen Versorgung in Niedersachsen bekennen. Ich freue mich, dass die Ausbildungsallianz Niedersachsen die mit dem </w:t>
      </w:r>
      <w:proofErr w:type="spellStart"/>
      <w:r w:rsidRPr="00D25FB7">
        <w:rPr>
          <w:rFonts w:ascii="Arial" w:hAnsi="Arial"/>
          <w:sz w:val="24"/>
          <w:szCs w:val="24"/>
          <w:lang w:val="de-DE"/>
        </w:rPr>
        <w:t>Pflegeberufegesetz</w:t>
      </w:r>
      <w:proofErr w:type="spellEnd"/>
      <w:r w:rsidRPr="00D25FB7">
        <w:rPr>
          <w:rFonts w:ascii="Arial" w:hAnsi="Arial"/>
          <w:sz w:val="24"/>
          <w:szCs w:val="24"/>
          <w:lang w:val="de-DE"/>
        </w:rPr>
        <w:t xml:space="preserve"> eingeleitete Aufwertung der Pflegeberufe aufgreift“, sagt Niedersachsens Sozial- und Gesundheitsministeri</w:t>
      </w:r>
      <w:r>
        <w:rPr>
          <w:rFonts w:ascii="Arial" w:hAnsi="Arial"/>
          <w:sz w:val="24"/>
          <w:szCs w:val="24"/>
          <w:lang w:val="de-DE"/>
        </w:rPr>
        <w:t>n</w:t>
      </w:r>
      <w:r w:rsidRPr="00D25FB7">
        <w:rPr>
          <w:rFonts w:ascii="Arial" w:hAnsi="Arial"/>
          <w:sz w:val="24"/>
          <w:szCs w:val="24"/>
          <w:lang w:val="de-DE"/>
        </w:rPr>
        <w:t xml:space="preserve"> Carola Reimann.</w:t>
      </w:r>
    </w:p>
    <w:p w14:paraId="5010BA12" w14:textId="77777777" w:rsidR="00D25FB7" w:rsidRPr="002B3CB0" w:rsidRDefault="00D25FB7" w:rsidP="00263A91">
      <w:pPr>
        <w:rPr>
          <w:rFonts w:ascii="Arial" w:hAnsi="Arial"/>
          <w:sz w:val="24"/>
          <w:szCs w:val="24"/>
          <w:lang w:val="de-DE"/>
        </w:rPr>
      </w:pPr>
    </w:p>
    <w:p w14:paraId="14AA5FE0" w14:textId="2A341EB4" w:rsidR="00A4034E" w:rsidRPr="002B3CB0" w:rsidRDefault="00263A91" w:rsidP="00A4034E">
      <w:pPr>
        <w:rPr>
          <w:rFonts w:ascii="Arial" w:hAnsi="Arial"/>
          <w:sz w:val="24"/>
          <w:szCs w:val="24"/>
          <w:lang w:val="de-DE"/>
        </w:rPr>
      </w:pPr>
      <w:r w:rsidRPr="002B3CB0">
        <w:rPr>
          <w:rFonts w:ascii="Arial" w:hAnsi="Arial"/>
          <w:sz w:val="24"/>
          <w:szCs w:val="24"/>
          <w:lang w:val="de-DE"/>
        </w:rPr>
        <w:t>Zur weiteren Unterstützung hat die Ausbildungsallianz für Niedersachsen</w:t>
      </w:r>
      <w:r w:rsidR="00375C59">
        <w:rPr>
          <w:rFonts w:ascii="Arial" w:hAnsi="Arial"/>
          <w:sz w:val="24"/>
          <w:szCs w:val="24"/>
          <w:lang w:val="de-DE"/>
        </w:rPr>
        <w:t xml:space="preserve"> </w:t>
      </w:r>
      <w:r w:rsidRPr="002B3CB0">
        <w:rPr>
          <w:rFonts w:ascii="Arial" w:hAnsi="Arial"/>
          <w:sz w:val="24"/>
          <w:szCs w:val="24"/>
          <w:lang w:val="de-DE"/>
        </w:rPr>
        <w:t xml:space="preserve">Kooperationsverträge </w:t>
      </w:r>
      <w:r w:rsidRPr="00551C47">
        <w:rPr>
          <w:rFonts w:ascii="Arial" w:hAnsi="Arial"/>
          <w:sz w:val="24"/>
          <w:szCs w:val="24"/>
          <w:lang w:val="de-DE"/>
        </w:rPr>
        <w:t>erarbeitet. „Diese</w:t>
      </w:r>
      <w:r w:rsidR="00375C59" w:rsidRPr="00551C47">
        <w:rPr>
          <w:rFonts w:ascii="Arial" w:hAnsi="Arial"/>
          <w:sz w:val="24"/>
          <w:szCs w:val="24"/>
          <w:lang w:val="de-DE"/>
        </w:rPr>
        <w:t xml:space="preserve"> </w:t>
      </w:r>
      <w:r w:rsidRPr="00551C47">
        <w:rPr>
          <w:rFonts w:ascii="Arial" w:hAnsi="Arial"/>
          <w:sz w:val="24"/>
          <w:szCs w:val="24"/>
          <w:lang w:val="de-DE"/>
        </w:rPr>
        <w:t xml:space="preserve">sollen die Kooperation </w:t>
      </w:r>
      <w:r w:rsidR="00333201" w:rsidRPr="00551C47">
        <w:rPr>
          <w:rFonts w:ascii="Arial" w:hAnsi="Arial"/>
          <w:sz w:val="24"/>
          <w:szCs w:val="24"/>
          <w:lang w:val="de-DE"/>
        </w:rPr>
        <w:t xml:space="preserve">und Absprachen </w:t>
      </w:r>
      <w:r w:rsidRPr="00551C47">
        <w:rPr>
          <w:rFonts w:ascii="Arial" w:hAnsi="Arial"/>
          <w:sz w:val="24"/>
          <w:szCs w:val="24"/>
          <w:lang w:val="de-DE"/>
        </w:rPr>
        <w:t xml:space="preserve">der </w:t>
      </w:r>
      <w:r w:rsidRPr="00551C47">
        <w:rPr>
          <w:rFonts w:ascii="Arial" w:hAnsi="Arial"/>
          <w:sz w:val="24"/>
          <w:szCs w:val="24"/>
          <w:lang w:val="de-DE"/>
        </w:rPr>
        <w:lastRenderedPageBreak/>
        <w:t>beteiligten Leistungsanbieter vereinfachen“</w:t>
      </w:r>
      <w:r w:rsidR="00341965" w:rsidRPr="00551C47">
        <w:rPr>
          <w:rFonts w:ascii="Arial" w:hAnsi="Arial"/>
          <w:sz w:val="24"/>
          <w:szCs w:val="24"/>
          <w:lang w:val="de-DE"/>
        </w:rPr>
        <w:t>,</w:t>
      </w:r>
      <w:r w:rsidRPr="00551C47">
        <w:rPr>
          <w:rFonts w:ascii="Arial" w:hAnsi="Arial"/>
          <w:sz w:val="24"/>
          <w:szCs w:val="24"/>
          <w:lang w:val="de-DE"/>
        </w:rPr>
        <w:t xml:space="preserve"> erläutert Ulrike Bäßler, Vertreterin der Landesarbeitsgemeinschaft der Schulen für Altenpflege und Pflegeassistenz in </w:t>
      </w:r>
      <w:r w:rsidRPr="00A31283">
        <w:rPr>
          <w:rFonts w:ascii="Arial" w:hAnsi="Arial"/>
          <w:sz w:val="24"/>
          <w:szCs w:val="24"/>
          <w:lang w:val="de-DE"/>
        </w:rPr>
        <w:t>Niedersachsen. Die Musterverträge werden von einem Großteil der beteiligten Verbände ohne Einschränkungen verwendet.</w:t>
      </w:r>
      <w:r w:rsidR="005167BE" w:rsidRPr="00A31283">
        <w:rPr>
          <w:rFonts w:ascii="Arial" w:hAnsi="Arial"/>
          <w:sz w:val="24"/>
          <w:szCs w:val="24"/>
          <w:lang w:val="de-DE"/>
        </w:rPr>
        <w:t xml:space="preserve"> </w:t>
      </w:r>
      <w:r w:rsidRPr="00A31283">
        <w:rPr>
          <w:rFonts w:ascii="Arial" w:hAnsi="Arial"/>
          <w:sz w:val="24"/>
          <w:szCs w:val="24"/>
          <w:lang w:val="de-DE"/>
        </w:rPr>
        <w:t>„</w:t>
      </w:r>
      <w:r w:rsidR="00A4034E" w:rsidRPr="00A31283">
        <w:rPr>
          <w:rFonts w:ascii="Arial" w:hAnsi="Arial"/>
          <w:sz w:val="24"/>
          <w:szCs w:val="24"/>
          <w:lang w:val="de-DE"/>
        </w:rPr>
        <w:t>Natürlich können solche Verträge nicht alle individuellen Parameter abdecken, aber sie geben doch einen sehr guten Leitfaden an die Hand“, fasst Franz Loth, Vorsitzender der Landesarbeitsgemeinschaft der Freien Wohlfahrtspflege in Niedersachsen, zusammen.</w:t>
      </w:r>
    </w:p>
    <w:p w14:paraId="672CD15D" w14:textId="77777777" w:rsidR="002C5421" w:rsidRPr="002B3CB0" w:rsidRDefault="002C5421" w:rsidP="002C5421">
      <w:pPr>
        <w:rPr>
          <w:rFonts w:ascii="Arial" w:hAnsi="Arial" w:cs="Arial"/>
          <w:bCs/>
          <w:spacing w:val="-4"/>
          <w:kern w:val="16"/>
          <w:sz w:val="24"/>
          <w:szCs w:val="24"/>
          <w:lang w:val="de-DE"/>
        </w:rPr>
      </w:pPr>
    </w:p>
    <w:p w14:paraId="3D68D771" w14:textId="77777777" w:rsidR="002C5421" w:rsidRDefault="002C5421" w:rsidP="00F01E7D">
      <w:pPr>
        <w:rPr>
          <w:rFonts w:ascii="Arial" w:hAnsi="Arial" w:cs="Arial"/>
          <w:bCs/>
          <w:spacing w:val="-4"/>
          <w:kern w:val="16"/>
          <w:sz w:val="24"/>
          <w:szCs w:val="24"/>
          <w:lang w:val="de-DE"/>
        </w:rPr>
      </w:pPr>
    </w:p>
    <w:p w14:paraId="708E6656" w14:textId="77777777" w:rsidR="00F01E7D" w:rsidRPr="00F01E7D" w:rsidRDefault="00F01E7D" w:rsidP="00F01E7D">
      <w:pPr>
        <w:rPr>
          <w:rFonts w:ascii="Arial" w:hAnsi="Arial" w:cs="Arial"/>
          <w:b/>
          <w:bCs/>
          <w:spacing w:val="-4"/>
          <w:sz w:val="24"/>
          <w:szCs w:val="24"/>
          <w:lang w:val="de-DE"/>
        </w:rPr>
      </w:pPr>
      <w:r w:rsidRPr="00F01E7D">
        <w:rPr>
          <w:rFonts w:ascii="Arial" w:hAnsi="Arial" w:cs="Arial"/>
          <w:b/>
          <w:bCs/>
          <w:spacing w:val="-4"/>
          <w:sz w:val="24"/>
          <w:szCs w:val="24"/>
          <w:lang w:val="de-DE"/>
        </w:rPr>
        <w:t>Foto:</w:t>
      </w:r>
    </w:p>
    <w:p w14:paraId="21F8D68C" w14:textId="77777777" w:rsidR="00F01E7D" w:rsidRDefault="00F01E7D" w:rsidP="00F01E7D">
      <w:pPr>
        <w:rPr>
          <w:rFonts w:ascii="Arial" w:hAnsi="Arial" w:cs="Arial"/>
          <w:sz w:val="24"/>
          <w:szCs w:val="24"/>
        </w:rPr>
      </w:pPr>
      <w:r w:rsidRPr="00F01E7D">
        <w:rPr>
          <w:rFonts w:ascii="Arial" w:hAnsi="Arial" w:cs="Arial"/>
          <w:sz w:val="24"/>
          <w:szCs w:val="24"/>
          <w:lang w:val="de-DE"/>
        </w:rPr>
        <w:t xml:space="preserve">Die Ausbildungsallianz Niedersachsen hat jetzt eine niedersachsenweite trägerübergreifende Webseite für die Ausbildungsplatzsuche veröffentlicht. </w:t>
      </w:r>
      <w:proofErr w:type="spellStart"/>
      <w:r>
        <w:rPr>
          <w:rFonts w:ascii="Arial" w:hAnsi="Arial" w:cs="Arial"/>
          <w:sz w:val="24"/>
          <w:szCs w:val="24"/>
        </w:rPr>
        <w:t>Foto</w:t>
      </w:r>
      <w:proofErr w:type="spellEnd"/>
      <w:r>
        <w:rPr>
          <w:rFonts w:ascii="Arial" w:hAnsi="Arial" w:cs="Arial"/>
          <w:sz w:val="24"/>
          <w:szCs w:val="24"/>
        </w:rPr>
        <w:t xml:space="preserve">: </w:t>
      </w:r>
      <w:proofErr w:type="spellStart"/>
      <w:r>
        <w:rPr>
          <w:rFonts w:ascii="Arial" w:hAnsi="Arial" w:cs="Arial"/>
          <w:sz w:val="24"/>
          <w:szCs w:val="24"/>
        </w:rPr>
        <w:t>Ausbildungsallianz</w:t>
      </w:r>
      <w:proofErr w:type="spellEnd"/>
    </w:p>
    <w:p w14:paraId="6039BCA5" w14:textId="77777777" w:rsidR="00F01E7D" w:rsidRDefault="00F01E7D" w:rsidP="00F01E7D">
      <w:pPr>
        <w:rPr>
          <w:rFonts w:ascii="Arial" w:hAnsi="Arial" w:cs="Arial"/>
          <w:bCs/>
          <w:spacing w:val="-4"/>
          <w:kern w:val="16"/>
          <w:sz w:val="24"/>
          <w:szCs w:val="24"/>
          <w:lang w:val="de-DE"/>
        </w:rPr>
      </w:pPr>
    </w:p>
    <w:p w14:paraId="2206F42A" w14:textId="77777777" w:rsidR="00F01E7D" w:rsidRPr="002B3CB0" w:rsidRDefault="00F01E7D" w:rsidP="00F01E7D">
      <w:pPr>
        <w:rPr>
          <w:rFonts w:ascii="Arial" w:hAnsi="Arial" w:cs="Arial"/>
          <w:bCs/>
          <w:spacing w:val="-4"/>
          <w:kern w:val="16"/>
          <w:sz w:val="24"/>
          <w:szCs w:val="24"/>
          <w:lang w:val="de-DE"/>
        </w:rPr>
      </w:pPr>
      <w:bookmarkStart w:id="0" w:name="_GoBack"/>
      <w:bookmarkEnd w:id="0"/>
    </w:p>
    <w:p w14:paraId="7A1DF126" w14:textId="77777777" w:rsidR="002C5421" w:rsidRPr="002B3CB0" w:rsidRDefault="002C5421" w:rsidP="002C5421">
      <w:pPr>
        <w:tabs>
          <w:tab w:val="left" w:pos="2835"/>
        </w:tabs>
        <w:ind w:left="284" w:hanging="284"/>
        <w:rPr>
          <w:rFonts w:ascii="Arial" w:hAnsi="Arial"/>
          <w:sz w:val="24"/>
          <w:szCs w:val="24"/>
          <w:lang w:val="de-DE"/>
        </w:rPr>
      </w:pPr>
      <w:r w:rsidRPr="002B3CB0">
        <w:rPr>
          <w:rFonts w:ascii="Arial" w:hAnsi="Arial"/>
          <w:b/>
          <w:sz w:val="24"/>
          <w:szCs w:val="24"/>
          <w:u w:val="single"/>
          <w:lang w:val="de-DE"/>
        </w:rPr>
        <w:t>Weitere Informationen:</w:t>
      </w:r>
      <w:r w:rsidRPr="002B3CB0">
        <w:rPr>
          <w:rFonts w:ascii="Arial" w:hAnsi="Arial"/>
          <w:sz w:val="24"/>
          <w:szCs w:val="24"/>
          <w:lang w:val="de-DE"/>
        </w:rPr>
        <w:t xml:space="preserve"> </w:t>
      </w:r>
      <w:r w:rsidRPr="002B3CB0">
        <w:rPr>
          <w:rFonts w:ascii="Arial" w:hAnsi="Arial"/>
          <w:sz w:val="24"/>
          <w:szCs w:val="24"/>
          <w:lang w:val="de-DE"/>
        </w:rPr>
        <w:tab/>
      </w:r>
    </w:p>
    <w:p w14:paraId="69B93C9B" w14:textId="77777777" w:rsidR="002C5421" w:rsidRPr="002B3CB0" w:rsidRDefault="002C5421" w:rsidP="002C5421">
      <w:pPr>
        <w:tabs>
          <w:tab w:val="left" w:pos="2835"/>
        </w:tabs>
        <w:ind w:left="284" w:hanging="284"/>
        <w:rPr>
          <w:rFonts w:ascii="Arial" w:hAnsi="Arial"/>
          <w:sz w:val="24"/>
          <w:szCs w:val="24"/>
          <w:lang w:val="de-DE"/>
        </w:rPr>
      </w:pPr>
    </w:p>
    <w:p w14:paraId="0257059E" w14:textId="77777777" w:rsidR="002C5421" w:rsidRPr="00551C47" w:rsidRDefault="002C5421" w:rsidP="00BA4743">
      <w:pPr>
        <w:tabs>
          <w:tab w:val="left" w:pos="2835"/>
        </w:tabs>
        <w:ind w:left="142" w:hanging="142"/>
        <w:rPr>
          <w:rFonts w:ascii="Arial" w:hAnsi="Arial"/>
          <w:sz w:val="24"/>
          <w:szCs w:val="24"/>
          <w:lang w:val="de-DE"/>
        </w:rPr>
      </w:pPr>
      <w:r w:rsidRPr="00551C47">
        <w:rPr>
          <w:rFonts w:ascii="Arial" w:hAnsi="Arial"/>
          <w:sz w:val="24"/>
          <w:szCs w:val="24"/>
          <w:lang w:val="de-DE"/>
        </w:rPr>
        <w:t xml:space="preserve">- Helge Engelke, Verbandsdirektor </w:t>
      </w:r>
      <w:r w:rsidR="002B3CB0" w:rsidRPr="00551C47">
        <w:rPr>
          <w:rFonts w:ascii="Arial" w:hAnsi="Arial"/>
          <w:sz w:val="24"/>
          <w:szCs w:val="24"/>
          <w:lang w:val="de-DE"/>
        </w:rPr>
        <w:t>Niedersächsische</w:t>
      </w:r>
      <w:r w:rsidR="00BA4743" w:rsidRPr="00551C47">
        <w:rPr>
          <w:rFonts w:ascii="Arial" w:hAnsi="Arial"/>
          <w:sz w:val="24"/>
          <w:szCs w:val="24"/>
          <w:lang w:val="de-DE"/>
        </w:rPr>
        <w:t xml:space="preserve"> Krankenhausgesellschaft</w:t>
      </w:r>
      <w:r w:rsidRPr="00551C47">
        <w:rPr>
          <w:rFonts w:ascii="Arial" w:hAnsi="Arial"/>
          <w:sz w:val="24"/>
          <w:szCs w:val="24"/>
          <w:lang w:val="de-DE"/>
        </w:rPr>
        <w:t xml:space="preserve"> </w:t>
      </w:r>
      <w:r w:rsidR="003401D7" w:rsidRPr="00551C47">
        <w:rPr>
          <w:rFonts w:ascii="Arial" w:hAnsi="Arial"/>
          <w:sz w:val="24"/>
          <w:szCs w:val="24"/>
          <w:lang w:val="de-DE"/>
        </w:rPr>
        <w:br/>
      </w:r>
      <w:r w:rsidRPr="00551C47">
        <w:rPr>
          <w:rFonts w:ascii="Arial" w:hAnsi="Arial"/>
          <w:sz w:val="24"/>
          <w:szCs w:val="24"/>
          <w:lang w:val="de-DE"/>
        </w:rPr>
        <w:t xml:space="preserve">(0511 </w:t>
      </w:r>
      <w:r w:rsidR="002C336F" w:rsidRPr="00551C47">
        <w:rPr>
          <w:rFonts w:ascii="Arial" w:hAnsi="Arial"/>
          <w:sz w:val="24"/>
          <w:szCs w:val="24"/>
          <w:lang w:val="de-DE"/>
        </w:rPr>
        <w:t>–</w:t>
      </w:r>
      <w:r w:rsidRPr="00551C47">
        <w:rPr>
          <w:rFonts w:ascii="Arial" w:hAnsi="Arial"/>
          <w:sz w:val="24"/>
          <w:szCs w:val="24"/>
          <w:lang w:val="de-DE"/>
        </w:rPr>
        <w:t xml:space="preserve"> 30</w:t>
      </w:r>
      <w:r w:rsidR="002C336F" w:rsidRPr="00551C47">
        <w:rPr>
          <w:rFonts w:ascii="Arial" w:hAnsi="Arial"/>
          <w:sz w:val="24"/>
          <w:szCs w:val="24"/>
          <w:lang w:val="de-DE"/>
        </w:rPr>
        <w:t xml:space="preserve"> </w:t>
      </w:r>
      <w:r w:rsidRPr="00551C47">
        <w:rPr>
          <w:rFonts w:ascii="Arial" w:hAnsi="Arial"/>
          <w:sz w:val="24"/>
          <w:szCs w:val="24"/>
          <w:lang w:val="de-DE"/>
        </w:rPr>
        <w:t>763</w:t>
      </w:r>
      <w:r w:rsidR="002C336F" w:rsidRPr="00551C47">
        <w:rPr>
          <w:rFonts w:ascii="Arial" w:hAnsi="Arial"/>
          <w:sz w:val="24"/>
          <w:szCs w:val="24"/>
          <w:lang w:val="de-DE"/>
        </w:rPr>
        <w:t xml:space="preserve"> - </w:t>
      </w:r>
      <w:r w:rsidRPr="00551C47">
        <w:rPr>
          <w:rFonts w:ascii="Arial" w:hAnsi="Arial"/>
          <w:sz w:val="24"/>
          <w:szCs w:val="24"/>
          <w:lang w:val="de-DE"/>
        </w:rPr>
        <w:t>0)</w:t>
      </w:r>
    </w:p>
    <w:p w14:paraId="5F7F22D0" w14:textId="3570D39C" w:rsidR="0061701D" w:rsidRPr="00551C47" w:rsidRDefault="002C5421" w:rsidP="0061701D">
      <w:pPr>
        <w:ind w:left="142" w:hanging="142"/>
        <w:rPr>
          <w:rFonts w:ascii="Arial" w:hAnsi="Arial"/>
          <w:sz w:val="24"/>
          <w:szCs w:val="24"/>
          <w:lang w:val="de-DE"/>
        </w:rPr>
      </w:pPr>
      <w:r w:rsidRPr="00551C47">
        <w:rPr>
          <w:rFonts w:ascii="Arial" w:hAnsi="Arial"/>
          <w:sz w:val="24"/>
          <w:szCs w:val="24"/>
          <w:lang w:val="de-DE"/>
        </w:rPr>
        <w:t xml:space="preserve">- </w:t>
      </w:r>
      <w:r w:rsidR="006322B9" w:rsidRPr="00551C47">
        <w:rPr>
          <w:rFonts w:ascii="Arial" w:hAnsi="Arial"/>
          <w:sz w:val="24"/>
          <w:szCs w:val="24"/>
          <w:lang w:val="de-DE"/>
        </w:rPr>
        <w:t>Dr. Jan Arning</w:t>
      </w:r>
      <w:r w:rsidR="0061701D" w:rsidRPr="00551C47">
        <w:rPr>
          <w:rFonts w:ascii="Arial" w:hAnsi="Arial"/>
          <w:sz w:val="24"/>
          <w:szCs w:val="24"/>
          <w:lang w:val="de-DE"/>
        </w:rPr>
        <w:t xml:space="preserve">, </w:t>
      </w:r>
      <w:r w:rsidR="006322B9" w:rsidRPr="00551C47">
        <w:rPr>
          <w:rFonts w:ascii="Arial" w:hAnsi="Arial"/>
          <w:sz w:val="24"/>
          <w:szCs w:val="24"/>
          <w:lang w:val="de-DE"/>
        </w:rPr>
        <w:t xml:space="preserve">Hauptgeschäftsführer Niedersächsischer Städtetag </w:t>
      </w:r>
      <w:r w:rsidR="006322B9" w:rsidRPr="00551C47">
        <w:rPr>
          <w:rFonts w:ascii="Arial" w:hAnsi="Arial"/>
          <w:sz w:val="24"/>
          <w:szCs w:val="24"/>
          <w:lang w:val="de-DE"/>
        </w:rPr>
        <w:br/>
        <w:t>(0511 – 36 894-16)</w:t>
      </w:r>
    </w:p>
    <w:p w14:paraId="2B676A0C" w14:textId="77777777" w:rsidR="00BA4743" w:rsidRPr="00A31283" w:rsidRDefault="0061701D" w:rsidP="00BA4743">
      <w:pPr>
        <w:ind w:left="142" w:hanging="142"/>
        <w:rPr>
          <w:rFonts w:ascii="Arial" w:hAnsi="Arial"/>
          <w:sz w:val="24"/>
          <w:szCs w:val="24"/>
          <w:lang w:val="de-DE"/>
        </w:rPr>
      </w:pPr>
      <w:r w:rsidRPr="00551C47">
        <w:rPr>
          <w:rFonts w:ascii="Arial" w:hAnsi="Arial"/>
          <w:sz w:val="24"/>
          <w:szCs w:val="24"/>
          <w:lang w:val="de-DE"/>
        </w:rPr>
        <w:t xml:space="preserve">- </w:t>
      </w:r>
      <w:r w:rsidR="002C1867" w:rsidRPr="00551C47">
        <w:rPr>
          <w:rFonts w:ascii="Arial" w:hAnsi="Arial"/>
          <w:sz w:val="24"/>
          <w:szCs w:val="24"/>
          <w:lang w:val="de-DE"/>
        </w:rPr>
        <w:t xml:space="preserve">Ulrike </w:t>
      </w:r>
      <w:r w:rsidR="002C1867" w:rsidRPr="00A31283">
        <w:rPr>
          <w:rFonts w:ascii="Arial" w:hAnsi="Arial"/>
          <w:sz w:val="24"/>
          <w:szCs w:val="24"/>
          <w:lang w:val="de-DE"/>
        </w:rPr>
        <w:t>Bäßler</w:t>
      </w:r>
      <w:r w:rsidR="002C5421" w:rsidRPr="00A31283">
        <w:rPr>
          <w:rFonts w:ascii="Arial" w:hAnsi="Arial"/>
          <w:sz w:val="24"/>
          <w:szCs w:val="24"/>
          <w:lang w:val="de-DE"/>
        </w:rPr>
        <w:t>, Landesarbeitsgemeinschaft der Schulen für Altenpflege und Pflegeassistenz in Niedersachsen</w:t>
      </w:r>
      <w:r w:rsidR="00FC526B" w:rsidRPr="00A31283">
        <w:rPr>
          <w:rFonts w:ascii="Arial" w:hAnsi="Arial"/>
          <w:sz w:val="24"/>
          <w:szCs w:val="24"/>
          <w:lang w:val="de-DE"/>
        </w:rPr>
        <w:t xml:space="preserve"> (</w:t>
      </w:r>
      <w:r w:rsidR="00C47196" w:rsidRPr="00A31283">
        <w:rPr>
          <w:rFonts w:ascii="Arial" w:hAnsi="Arial"/>
          <w:sz w:val="24"/>
          <w:szCs w:val="24"/>
          <w:lang w:val="de-DE"/>
        </w:rPr>
        <w:t>05151 – 92 357 - 0</w:t>
      </w:r>
      <w:r w:rsidR="00FC526B" w:rsidRPr="00A31283">
        <w:rPr>
          <w:rFonts w:ascii="Arial" w:hAnsi="Arial"/>
          <w:sz w:val="24"/>
          <w:szCs w:val="24"/>
          <w:lang w:val="de-DE"/>
        </w:rPr>
        <w:t>)</w:t>
      </w:r>
    </w:p>
    <w:p w14:paraId="395C08BB" w14:textId="77777777" w:rsidR="0061701D" w:rsidRPr="00A31283" w:rsidRDefault="0061701D" w:rsidP="0061701D">
      <w:pPr>
        <w:ind w:left="142" w:hanging="142"/>
        <w:rPr>
          <w:rFonts w:ascii="Arial" w:hAnsi="Arial"/>
          <w:sz w:val="24"/>
          <w:szCs w:val="24"/>
          <w:lang w:val="de-DE"/>
        </w:rPr>
      </w:pPr>
      <w:r w:rsidRPr="00A31283">
        <w:rPr>
          <w:rFonts w:ascii="Arial" w:hAnsi="Arial"/>
          <w:sz w:val="24"/>
          <w:szCs w:val="24"/>
          <w:lang w:val="de-DE"/>
        </w:rPr>
        <w:t xml:space="preserve">- </w:t>
      </w:r>
      <w:r w:rsidR="002241DE" w:rsidRPr="00A31283">
        <w:rPr>
          <w:rFonts w:ascii="Arial" w:hAnsi="Arial"/>
          <w:sz w:val="24"/>
          <w:szCs w:val="24"/>
          <w:lang w:val="de-DE"/>
        </w:rPr>
        <w:t>Franz Loth</w:t>
      </w:r>
      <w:r w:rsidRPr="00A31283">
        <w:rPr>
          <w:rFonts w:ascii="Arial" w:hAnsi="Arial"/>
          <w:sz w:val="24"/>
          <w:szCs w:val="24"/>
          <w:lang w:val="de-DE"/>
        </w:rPr>
        <w:t>, Vorsitzender Landesarbeitsgemeinschaft der Freien Wohlfahrtspflege</w:t>
      </w:r>
      <w:r w:rsidR="00377A1F" w:rsidRPr="00A31283">
        <w:rPr>
          <w:rFonts w:ascii="Arial" w:hAnsi="Arial"/>
          <w:sz w:val="24"/>
          <w:szCs w:val="24"/>
          <w:lang w:val="de-DE"/>
        </w:rPr>
        <w:t xml:space="preserve"> in Niedersachsen (0511 – 85 20</w:t>
      </w:r>
      <w:r w:rsidRPr="00A31283">
        <w:rPr>
          <w:rFonts w:ascii="Arial" w:hAnsi="Arial"/>
          <w:sz w:val="24"/>
          <w:szCs w:val="24"/>
          <w:lang w:val="de-DE"/>
        </w:rPr>
        <w:t>9</w:t>
      </w:r>
      <w:r w:rsidR="00377A1F" w:rsidRPr="00A31283">
        <w:rPr>
          <w:rFonts w:ascii="Arial" w:hAnsi="Arial"/>
          <w:sz w:val="24"/>
          <w:szCs w:val="24"/>
          <w:lang w:val="de-DE"/>
        </w:rPr>
        <w:t xml:space="preserve"> </w:t>
      </w:r>
      <w:r w:rsidRPr="00A31283">
        <w:rPr>
          <w:rFonts w:ascii="Arial" w:hAnsi="Arial"/>
          <w:sz w:val="24"/>
          <w:szCs w:val="24"/>
          <w:lang w:val="de-DE"/>
        </w:rPr>
        <w:t>9)</w:t>
      </w:r>
    </w:p>
    <w:p w14:paraId="1AC7B485" w14:textId="77777777" w:rsidR="00BA4743" w:rsidRPr="002B3CB0" w:rsidRDefault="002C5421" w:rsidP="00BA4743">
      <w:pPr>
        <w:ind w:left="142" w:hanging="142"/>
        <w:rPr>
          <w:rFonts w:ascii="Arial" w:hAnsi="Arial"/>
          <w:sz w:val="24"/>
          <w:szCs w:val="24"/>
          <w:lang w:val="de-DE"/>
        </w:rPr>
      </w:pPr>
      <w:r w:rsidRPr="00A31283">
        <w:rPr>
          <w:rFonts w:ascii="Arial" w:hAnsi="Arial"/>
          <w:sz w:val="24"/>
          <w:szCs w:val="24"/>
          <w:lang w:val="de-DE"/>
        </w:rPr>
        <w:t xml:space="preserve">- </w:t>
      </w:r>
      <w:r w:rsidR="002C1867" w:rsidRPr="00A31283">
        <w:rPr>
          <w:rFonts w:ascii="Arial" w:hAnsi="Arial"/>
          <w:sz w:val="24"/>
          <w:szCs w:val="24"/>
          <w:lang w:val="de-DE"/>
        </w:rPr>
        <w:t>Henning Steinhoff</w:t>
      </w:r>
      <w:r w:rsidRPr="00A31283">
        <w:rPr>
          <w:rFonts w:ascii="Arial" w:hAnsi="Arial"/>
          <w:sz w:val="24"/>
          <w:szCs w:val="24"/>
          <w:lang w:val="de-DE"/>
        </w:rPr>
        <w:t xml:space="preserve">, </w:t>
      </w:r>
      <w:r w:rsidR="0028056F" w:rsidRPr="00A31283">
        <w:rPr>
          <w:rFonts w:ascii="Arial" w:hAnsi="Arial"/>
          <w:sz w:val="24"/>
          <w:szCs w:val="24"/>
          <w:lang w:val="de-DE"/>
        </w:rPr>
        <w:t>Leiter Landesgeschäftsstelle</w:t>
      </w:r>
      <w:r w:rsidR="0028056F" w:rsidRPr="00551C47">
        <w:rPr>
          <w:rFonts w:ascii="Arial" w:hAnsi="Arial"/>
          <w:sz w:val="24"/>
          <w:szCs w:val="24"/>
          <w:lang w:val="de-DE"/>
        </w:rPr>
        <w:t xml:space="preserve"> bpa Niedersachsen</w:t>
      </w:r>
      <w:r w:rsidR="00FC526B" w:rsidRPr="00551C47">
        <w:rPr>
          <w:rFonts w:ascii="Arial" w:hAnsi="Arial"/>
          <w:sz w:val="24"/>
          <w:szCs w:val="24"/>
          <w:lang w:val="de-DE"/>
        </w:rPr>
        <w:t xml:space="preserve"> </w:t>
      </w:r>
      <w:r w:rsidR="003401D7" w:rsidRPr="00551C47">
        <w:rPr>
          <w:rFonts w:ascii="Arial" w:hAnsi="Arial"/>
          <w:sz w:val="24"/>
          <w:szCs w:val="24"/>
          <w:lang w:val="de-DE"/>
        </w:rPr>
        <w:br/>
      </w:r>
      <w:r w:rsidR="00FC526B" w:rsidRPr="00551C47">
        <w:rPr>
          <w:rFonts w:ascii="Arial" w:hAnsi="Arial"/>
          <w:sz w:val="24"/>
          <w:szCs w:val="24"/>
          <w:lang w:val="de-DE"/>
        </w:rPr>
        <w:t>(</w:t>
      </w:r>
      <w:r w:rsidR="00377A1F" w:rsidRPr="00551C47">
        <w:rPr>
          <w:rFonts w:ascii="Arial" w:hAnsi="Arial"/>
          <w:sz w:val="24"/>
          <w:szCs w:val="24"/>
          <w:lang w:val="de-DE"/>
        </w:rPr>
        <w:t>0511 – 12 35</w:t>
      </w:r>
      <w:r w:rsidR="002C336F" w:rsidRPr="00551C47">
        <w:rPr>
          <w:rFonts w:ascii="Arial" w:hAnsi="Arial"/>
          <w:sz w:val="24"/>
          <w:szCs w:val="24"/>
          <w:lang w:val="de-DE"/>
        </w:rPr>
        <w:t>1</w:t>
      </w:r>
      <w:r w:rsidR="00377A1F" w:rsidRPr="00551C47">
        <w:rPr>
          <w:rFonts w:ascii="Arial" w:hAnsi="Arial"/>
          <w:sz w:val="24"/>
          <w:szCs w:val="24"/>
          <w:lang w:val="de-DE"/>
        </w:rPr>
        <w:t xml:space="preserve"> </w:t>
      </w:r>
      <w:r w:rsidR="002C336F" w:rsidRPr="00551C47">
        <w:rPr>
          <w:rFonts w:ascii="Arial" w:hAnsi="Arial"/>
          <w:sz w:val="24"/>
          <w:szCs w:val="24"/>
          <w:lang w:val="de-DE"/>
        </w:rPr>
        <w:t>3 - 40</w:t>
      </w:r>
      <w:r w:rsidR="00FC526B" w:rsidRPr="00551C47">
        <w:rPr>
          <w:rFonts w:ascii="Arial" w:hAnsi="Arial"/>
          <w:sz w:val="24"/>
          <w:szCs w:val="24"/>
          <w:lang w:val="de-DE"/>
        </w:rPr>
        <w:t>)</w:t>
      </w:r>
    </w:p>
    <w:p w14:paraId="7A6509D6" w14:textId="77777777" w:rsidR="00377A1F" w:rsidRPr="002B3CB0" w:rsidRDefault="00377A1F">
      <w:pPr>
        <w:spacing w:after="160" w:line="259" w:lineRule="auto"/>
        <w:rPr>
          <w:rFonts w:ascii="Arial" w:hAnsi="Arial"/>
          <w:sz w:val="24"/>
          <w:szCs w:val="24"/>
          <w:highlight w:val="yellow"/>
          <w:lang w:val="de-DE"/>
        </w:rPr>
      </w:pPr>
      <w:r w:rsidRPr="002B3CB0">
        <w:rPr>
          <w:rFonts w:ascii="Arial" w:hAnsi="Arial"/>
          <w:sz w:val="24"/>
          <w:szCs w:val="24"/>
          <w:highlight w:val="yellow"/>
          <w:lang w:val="de-DE"/>
        </w:rPr>
        <w:br w:type="page"/>
      </w:r>
    </w:p>
    <w:p w14:paraId="11374770" w14:textId="77777777" w:rsidR="004434F2" w:rsidRPr="002B3CB0" w:rsidRDefault="004434F2" w:rsidP="004434F2">
      <w:pPr>
        <w:jc w:val="both"/>
        <w:rPr>
          <w:rFonts w:ascii="Arial" w:hAnsi="Arial" w:cs="Arial"/>
          <w:b/>
          <w:sz w:val="24"/>
          <w:szCs w:val="24"/>
          <w:lang w:val="de-DE"/>
        </w:rPr>
      </w:pPr>
      <w:r w:rsidRPr="002B3CB0">
        <w:rPr>
          <w:rFonts w:ascii="Arial" w:hAnsi="Arial" w:cs="Arial"/>
          <w:b/>
          <w:noProof/>
          <w:sz w:val="24"/>
          <w:szCs w:val="24"/>
          <w:highlight w:val="yellow"/>
          <w:lang w:val="de-DE" w:eastAsia="de-DE"/>
        </w:rPr>
        <w:lastRenderedPageBreak/>
        <mc:AlternateContent>
          <mc:Choice Requires="wps">
            <w:drawing>
              <wp:anchor distT="0" distB="0" distL="114300" distR="114300" simplePos="0" relativeHeight="251659264" behindDoc="0" locked="0" layoutInCell="1" allowOverlap="1" wp14:anchorId="2316DB84" wp14:editId="3EF0245B">
                <wp:simplePos x="0" y="0"/>
                <wp:positionH relativeFrom="column">
                  <wp:posOffset>-9249</wp:posOffset>
                </wp:positionH>
                <wp:positionV relativeFrom="paragraph">
                  <wp:posOffset>258805</wp:posOffset>
                </wp:positionV>
                <wp:extent cx="5676900" cy="8070574"/>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5676900" cy="80705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92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476"/>
                            </w:tblGrid>
                            <w:tr w:rsidR="004434F2" w14:paraId="73E6EFA3" w14:textId="77777777" w:rsidTr="00F6662F">
                              <w:trPr>
                                <w:jc w:val="center"/>
                              </w:trPr>
                              <w:tc>
                                <w:tcPr>
                                  <w:tcW w:w="4476" w:type="dxa"/>
                                  <w:vAlign w:val="center"/>
                                </w:tcPr>
                                <w:p w14:paraId="4BDDC88A" w14:textId="77777777" w:rsidR="004434F2" w:rsidRDefault="004434F2" w:rsidP="00F6662F">
                                  <w:pPr>
                                    <w:pStyle w:val="KeinLeerraum"/>
                                    <w:jc w:val="center"/>
                                    <w:rPr>
                                      <w:highlight w:val="yellow"/>
                                    </w:rPr>
                                  </w:pPr>
                                  <w:r>
                                    <w:rPr>
                                      <w:noProof/>
                                      <w:lang w:eastAsia="de-DE"/>
                                    </w:rPr>
                                    <w:drawing>
                                      <wp:inline distT="0" distB="0" distL="0" distR="0" wp14:anchorId="315D6B28" wp14:editId="67E4A53C">
                                        <wp:extent cx="2700000" cy="678723"/>
                                        <wp:effectExtent l="0" t="0" r="5715" b="7620"/>
                                        <wp:docPr id="4" name="Grafik 4" descr="Z:\DATEIEN\ALL-TXT\Presse_Allgemein\Ausbildungsallianz\Logos\APH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TEIEN\ALL-TXT\Presse_Allgemein\Ausbildungsallianz\Logos\APH Ful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678723"/>
                                                </a:xfrm>
                                                <a:prstGeom prst="rect">
                                                  <a:avLst/>
                                                </a:prstGeom>
                                                <a:noFill/>
                                                <a:ln>
                                                  <a:noFill/>
                                                </a:ln>
                                              </pic:spPr>
                                            </pic:pic>
                                          </a:graphicData>
                                        </a:graphic>
                                      </wp:inline>
                                    </w:drawing>
                                  </w:r>
                                </w:p>
                              </w:tc>
                              <w:tc>
                                <w:tcPr>
                                  <w:tcW w:w="4751" w:type="dxa"/>
                                  <w:vAlign w:val="center"/>
                                </w:tcPr>
                                <w:p w14:paraId="1663209D" w14:textId="77777777" w:rsidR="004434F2" w:rsidRDefault="004434F2" w:rsidP="00F6662F">
                                  <w:pPr>
                                    <w:pStyle w:val="KeinLeerraum"/>
                                    <w:jc w:val="center"/>
                                    <w:rPr>
                                      <w:highlight w:val="yellow"/>
                                    </w:rPr>
                                  </w:pPr>
                                  <w:r>
                                    <w:rPr>
                                      <w:noProof/>
                                      <w:lang w:eastAsia="de-DE"/>
                                    </w:rPr>
                                    <w:drawing>
                                      <wp:inline distT="0" distB="0" distL="0" distR="0" wp14:anchorId="49A3E87B" wp14:editId="301A8FED">
                                        <wp:extent cx="2700000" cy="578891"/>
                                        <wp:effectExtent l="0" t="0" r="5715" b="0"/>
                                        <wp:docPr id="9" name="Grafik 9" descr="Z:\DATEIEN\ALL-TXT\Presse_Allgemein\Ausbildungsallianz\Logos\Logo_AGK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ATEIEN\ALL-TXT\Presse_Allgemein\Ausbildungsallianz\Logos\Logo_AGKS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578891"/>
                                                </a:xfrm>
                                                <a:prstGeom prst="rect">
                                                  <a:avLst/>
                                                </a:prstGeom>
                                                <a:noFill/>
                                                <a:ln>
                                                  <a:noFill/>
                                                </a:ln>
                                              </pic:spPr>
                                            </pic:pic>
                                          </a:graphicData>
                                        </a:graphic>
                                      </wp:inline>
                                    </w:drawing>
                                  </w:r>
                                </w:p>
                              </w:tc>
                            </w:tr>
                            <w:tr w:rsidR="004434F2" w14:paraId="546F316A" w14:textId="77777777" w:rsidTr="00F6662F">
                              <w:trPr>
                                <w:jc w:val="center"/>
                              </w:trPr>
                              <w:tc>
                                <w:tcPr>
                                  <w:tcW w:w="4476" w:type="dxa"/>
                                  <w:vAlign w:val="center"/>
                                </w:tcPr>
                                <w:p w14:paraId="7D8440CA" w14:textId="77777777" w:rsidR="004434F2" w:rsidRDefault="004434F2" w:rsidP="00F6662F">
                                  <w:pPr>
                                    <w:pStyle w:val="KeinLeerraum"/>
                                    <w:jc w:val="center"/>
                                    <w:rPr>
                                      <w:highlight w:val="yellow"/>
                                    </w:rPr>
                                  </w:pPr>
                                  <w:r>
                                    <w:rPr>
                                      <w:noProof/>
                                      <w:lang w:eastAsia="de-DE"/>
                                    </w:rPr>
                                    <w:drawing>
                                      <wp:inline distT="0" distB="0" distL="0" distR="0" wp14:anchorId="06103764" wp14:editId="3729A4F6">
                                        <wp:extent cx="2700000" cy="1425400"/>
                                        <wp:effectExtent l="0" t="0" r="5715" b="3810"/>
                                        <wp:docPr id="8" name="Grafik 8" descr="Z:\DATEIEN\ALL-TXT\Presse_Allgemein\Ausbildungsallianz\Logos\logo_ag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ATEIEN\ALL-TXT\Presse_Allgemein\Ausbildungsallianz\Logos\logo_agf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425400"/>
                                                </a:xfrm>
                                                <a:prstGeom prst="rect">
                                                  <a:avLst/>
                                                </a:prstGeom>
                                                <a:noFill/>
                                                <a:ln>
                                                  <a:noFill/>
                                                </a:ln>
                                              </pic:spPr>
                                            </pic:pic>
                                          </a:graphicData>
                                        </a:graphic>
                                      </wp:inline>
                                    </w:drawing>
                                  </w:r>
                                </w:p>
                              </w:tc>
                              <w:tc>
                                <w:tcPr>
                                  <w:tcW w:w="4751" w:type="dxa"/>
                                  <w:vAlign w:val="center"/>
                                </w:tcPr>
                                <w:p w14:paraId="55B679E5" w14:textId="77777777" w:rsidR="004434F2" w:rsidRDefault="004434F2" w:rsidP="00F6662F">
                                  <w:pPr>
                                    <w:pStyle w:val="KeinLeerraum"/>
                                    <w:jc w:val="center"/>
                                    <w:rPr>
                                      <w:highlight w:val="yellow"/>
                                    </w:rPr>
                                  </w:pPr>
                                  <w:r>
                                    <w:rPr>
                                      <w:noProof/>
                                      <w:lang w:eastAsia="de-DE"/>
                                    </w:rPr>
                                    <w:drawing>
                                      <wp:inline distT="0" distB="0" distL="0" distR="0" wp14:anchorId="53AA3C98" wp14:editId="44E37B25">
                                        <wp:extent cx="2700000" cy="1096261"/>
                                        <wp:effectExtent l="0" t="0" r="5715" b="8890"/>
                                        <wp:docPr id="11" name="Grafik 11" descr="Z:\DATEIEN\ALL-TXT\Presse_Allgemein\Ausbildungsallianz\Logos\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EIEN\ALL-TXT\Presse_Allgemein\Ausbildungsallianz\Logos\Logo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096261"/>
                                                </a:xfrm>
                                                <a:prstGeom prst="rect">
                                                  <a:avLst/>
                                                </a:prstGeom>
                                                <a:noFill/>
                                                <a:ln>
                                                  <a:noFill/>
                                                </a:ln>
                                              </pic:spPr>
                                            </pic:pic>
                                          </a:graphicData>
                                        </a:graphic>
                                      </wp:inline>
                                    </w:drawing>
                                  </w:r>
                                </w:p>
                              </w:tc>
                            </w:tr>
                            <w:tr w:rsidR="004434F2" w14:paraId="111FCACD" w14:textId="77777777" w:rsidTr="00F6662F">
                              <w:trPr>
                                <w:jc w:val="center"/>
                              </w:trPr>
                              <w:tc>
                                <w:tcPr>
                                  <w:tcW w:w="4476" w:type="dxa"/>
                                  <w:vAlign w:val="center"/>
                                </w:tcPr>
                                <w:p w14:paraId="48C78693" w14:textId="77777777" w:rsidR="004434F2" w:rsidRDefault="004434F2" w:rsidP="00F6662F">
                                  <w:pPr>
                                    <w:pStyle w:val="KeinLeerraum"/>
                                    <w:jc w:val="center"/>
                                    <w:rPr>
                                      <w:highlight w:val="yellow"/>
                                    </w:rPr>
                                  </w:pPr>
                                  <w:r>
                                    <w:rPr>
                                      <w:rFonts w:ascii="Arial" w:hAnsi="Arial" w:cs="Arial"/>
                                      <w:noProof/>
                                      <w:sz w:val="20"/>
                                      <w:szCs w:val="20"/>
                                      <w:lang w:eastAsia="de-DE"/>
                                    </w:rPr>
                                    <w:drawing>
                                      <wp:inline distT="0" distB="0" distL="0" distR="0" wp14:anchorId="65F811CE" wp14:editId="78D00418">
                                        <wp:extent cx="3275965" cy="1304290"/>
                                        <wp:effectExtent l="0" t="0" r="635" b="0"/>
                                        <wp:docPr id="3" name="Grafik 3" descr="cid:image001.png@01D4C2AB.2188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1.png@01D4C2AB.218864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75965" cy="1304290"/>
                                                </a:xfrm>
                                                <a:prstGeom prst="rect">
                                                  <a:avLst/>
                                                </a:prstGeom>
                                                <a:noFill/>
                                                <a:ln>
                                                  <a:noFill/>
                                                </a:ln>
                                              </pic:spPr>
                                            </pic:pic>
                                          </a:graphicData>
                                        </a:graphic>
                                      </wp:inline>
                                    </w:drawing>
                                  </w:r>
                                </w:p>
                              </w:tc>
                              <w:tc>
                                <w:tcPr>
                                  <w:tcW w:w="4751" w:type="dxa"/>
                                  <w:vAlign w:val="center"/>
                                </w:tcPr>
                                <w:p w14:paraId="298291CA" w14:textId="77777777" w:rsidR="004434F2" w:rsidRDefault="004434F2" w:rsidP="00F6662F">
                                  <w:pPr>
                                    <w:pStyle w:val="KeinLeerraum"/>
                                    <w:jc w:val="center"/>
                                    <w:rPr>
                                      <w:highlight w:val="yellow"/>
                                    </w:rPr>
                                  </w:pPr>
                                  <w:r>
                                    <w:rPr>
                                      <w:noProof/>
                                      <w:lang w:eastAsia="de-DE"/>
                                    </w:rPr>
                                    <w:drawing>
                                      <wp:inline distT="0" distB="0" distL="0" distR="0" wp14:anchorId="5F39FB03" wp14:editId="4E5F8A51">
                                        <wp:extent cx="1564800" cy="80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800" cy="806400"/>
                                                </a:xfrm>
                                                <a:prstGeom prst="rect">
                                                  <a:avLst/>
                                                </a:prstGeom>
                                                <a:noFill/>
                                              </pic:spPr>
                                            </pic:pic>
                                          </a:graphicData>
                                        </a:graphic>
                                      </wp:inline>
                                    </w:drawing>
                                  </w:r>
                                </w:p>
                              </w:tc>
                            </w:tr>
                            <w:tr w:rsidR="004434F2" w14:paraId="43A9CCDC" w14:textId="77777777" w:rsidTr="00F6662F">
                              <w:trPr>
                                <w:jc w:val="center"/>
                              </w:trPr>
                              <w:tc>
                                <w:tcPr>
                                  <w:tcW w:w="4476" w:type="dxa"/>
                                  <w:vAlign w:val="center"/>
                                </w:tcPr>
                                <w:p w14:paraId="0BB3DAD7" w14:textId="77777777" w:rsidR="004434F2" w:rsidRDefault="004434F2" w:rsidP="00F6662F">
                                  <w:pPr>
                                    <w:pStyle w:val="KeinLeerraum"/>
                                    <w:jc w:val="center"/>
                                    <w:rPr>
                                      <w:highlight w:val="yellow"/>
                                    </w:rPr>
                                  </w:pPr>
                                  <w:r>
                                    <w:rPr>
                                      <w:noProof/>
                                      <w:lang w:eastAsia="de-DE"/>
                                    </w:rPr>
                                    <w:drawing>
                                      <wp:inline distT="0" distB="0" distL="0" distR="0" wp14:anchorId="424A124D" wp14:editId="2EACFBC0">
                                        <wp:extent cx="2700000" cy="1381763"/>
                                        <wp:effectExtent l="0" t="0" r="5715" b="8890"/>
                                        <wp:docPr id="13" name="Grafik 13" descr="Z:\DATEIEN\ALL-TXT\Presse_Allgemein\Ausbildungsallianz\Logos\NKG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ATEIEN\ALL-TXT\Presse_Allgemein\Ausbildungsallianz\Logos\NKG_Logo_300dp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381763"/>
                                                </a:xfrm>
                                                <a:prstGeom prst="rect">
                                                  <a:avLst/>
                                                </a:prstGeom>
                                                <a:noFill/>
                                                <a:ln>
                                                  <a:noFill/>
                                                </a:ln>
                                              </pic:spPr>
                                            </pic:pic>
                                          </a:graphicData>
                                        </a:graphic>
                                      </wp:inline>
                                    </w:drawing>
                                  </w:r>
                                </w:p>
                              </w:tc>
                              <w:tc>
                                <w:tcPr>
                                  <w:tcW w:w="4751" w:type="dxa"/>
                                  <w:vAlign w:val="center"/>
                                </w:tcPr>
                                <w:p w14:paraId="0DDF1EB5" w14:textId="77777777" w:rsidR="004434F2" w:rsidRDefault="004434F2" w:rsidP="00F6662F">
                                  <w:pPr>
                                    <w:pStyle w:val="KeinLeerraum"/>
                                    <w:jc w:val="center"/>
                                    <w:rPr>
                                      <w:highlight w:val="yellow"/>
                                    </w:rPr>
                                  </w:pPr>
                                  <w:r>
                                    <w:rPr>
                                      <w:noProof/>
                                      <w:lang w:eastAsia="de-DE"/>
                                    </w:rPr>
                                    <w:drawing>
                                      <wp:inline distT="0" distB="0" distL="0" distR="0" wp14:anchorId="3D42BE2E" wp14:editId="4486C4DA">
                                        <wp:extent cx="2700000" cy="1541609"/>
                                        <wp:effectExtent l="0" t="0" r="5715" b="1905"/>
                                        <wp:docPr id="14" name="Grafik 14" descr="Z:\DATEIEN\ALL-TXT\Presse_Allgemein\Ausbildungsallianz\Logos\VDA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ATEIEN\ALL-TXT\Presse_Allgemein\Ausbildungsallianz\Logos\VDAB_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541609"/>
                                                </a:xfrm>
                                                <a:prstGeom prst="rect">
                                                  <a:avLst/>
                                                </a:prstGeom>
                                                <a:noFill/>
                                                <a:ln>
                                                  <a:noFill/>
                                                </a:ln>
                                              </pic:spPr>
                                            </pic:pic>
                                          </a:graphicData>
                                        </a:graphic>
                                      </wp:inline>
                                    </w:drawing>
                                  </w:r>
                                </w:p>
                              </w:tc>
                            </w:tr>
                            <w:tr w:rsidR="004434F2" w14:paraId="10EF06E1" w14:textId="77777777" w:rsidTr="00F6662F">
                              <w:trPr>
                                <w:jc w:val="center"/>
                              </w:trPr>
                              <w:tc>
                                <w:tcPr>
                                  <w:tcW w:w="4476" w:type="dxa"/>
                                  <w:vAlign w:val="center"/>
                                </w:tcPr>
                                <w:p w14:paraId="6424FC38" w14:textId="77777777" w:rsidR="004434F2" w:rsidRDefault="004434F2" w:rsidP="00F6662F">
                                  <w:pPr>
                                    <w:pStyle w:val="KeinLeerraum"/>
                                    <w:jc w:val="center"/>
                                    <w:rPr>
                                      <w:highlight w:val="yellow"/>
                                    </w:rPr>
                                  </w:pPr>
                                  <w:r>
                                    <w:rPr>
                                      <w:noProof/>
                                      <w:lang w:eastAsia="de-DE"/>
                                    </w:rPr>
                                    <w:drawing>
                                      <wp:inline distT="0" distB="0" distL="0" distR="0" wp14:anchorId="013AA662" wp14:editId="420DA025">
                                        <wp:extent cx="2700000" cy="1087078"/>
                                        <wp:effectExtent l="0" t="0" r="5715" b="0"/>
                                        <wp:docPr id="12" name="Grafik 12" descr="Z:\DATEIEN\ALL-TXT\Presse_Allgemein\Ausbildungsallianz\Logos\Logo-gru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ATEIEN\ALL-TXT\Presse_Allgemein\Ausbildungsallianz\Logos\Logo-gruen.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087078"/>
                                                </a:xfrm>
                                                <a:prstGeom prst="rect">
                                                  <a:avLst/>
                                                </a:prstGeom>
                                                <a:noFill/>
                                                <a:ln>
                                                  <a:noFill/>
                                                </a:ln>
                                              </pic:spPr>
                                            </pic:pic>
                                          </a:graphicData>
                                        </a:graphic>
                                      </wp:inline>
                                    </w:drawing>
                                  </w:r>
                                </w:p>
                              </w:tc>
                              <w:tc>
                                <w:tcPr>
                                  <w:tcW w:w="4751" w:type="dxa"/>
                                  <w:vAlign w:val="center"/>
                                </w:tcPr>
                                <w:p w14:paraId="79ECEA8C" w14:textId="77777777" w:rsidR="004434F2" w:rsidRDefault="004434F2" w:rsidP="00F6662F">
                                  <w:pPr>
                                    <w:pStyle w:val="KeinLeerraum"/>
                                    <w:jc w:val="center"/>
                                    <w:rPr>
                                      <w:highlight w:val="yellow"/>
                                    </w:rPr>
                                  </w:pPr>
                                  <w:r>
                                    <w:rPr>
                                      <w:noProof/>
                                      <w:lang w:eastAsia="de-DE"/>
                                    </w:rPr>
                                    <w:drawing>
                                      <wp:inline distT="0" distB="0" distL="0" distR="0" wp14:anchorId="1FC57B2B" wp14:editId="7612E9C0">
                                        <wp:extent cx="2700000" cy="810666"/>
                                        <wp:effectExtent l="0" t="0" r="5715" b="8890"/>
                                        <wp:docPr id="10" name="Grafik 10" descr="Z:\DATEIEN\ALL-TXT\Presse_Allgemein\Ausbildungsallianz\Logos\Logo_bpa-mU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ATEIEN\ALL-TXT\Presse_Allgemein\Ausbildungsallianz\Logos\Logo_bpa-mUZ_RG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810666"/>
                                                </a:xfrm>
                                                <a:prstGeom prst="rect">
                                                  <a:avLst/>
                                                </a:prstGeom>
                                                <a:noFill/>
                                                <a:ln>
                                                  <a:noFill/>
                                                </a:ln>
                                              </pic:spPr>
                                            </pic:pic>
                                          </a:graphicData>
                                        </a:graphic>
                                      </wp:inline>
                                    </w:drawing>
                                  </w:r>
                                </w:p>
                              </w:tc>
                            </w:tr>
                            <w:tr w:rsidR="004434F2" w14:paraId="41568B42" w14:textId="77777777" w:rsidTr="00F6662F">
                              <w:trPr>
                                <w:jc w:val="center"/>
                              </w:trPr>
                              <w:tc>
                                <w:tcPr>
                                  <w:tcW w:w="4476" w:type="dxa"/>
                                  <w:vAlign w:val="center"/>
                                </w:tcPr>
                                <w:p w14:paraId="3CE7AFB1" w14:textId="77777777" w:rsidR="004434F2" w:rsidRDefault="004434F2" w:rsidP="00F6662F">
                                  <w:pPr>
                                    <w:pStyle w:val="KeinLeerraum"/>
                                    <w:jc w:val="center"/>
                                    <w:rPr>
                                      <w:highlight w:val="yellow"/>
                                    </w:rPr>
                                  </w:pPr>
                                  <w:r>
                                    <w:rPr>
                                      <w:noProof/>
                                      <w:lang w:eastAsia="de-DE"/>
                                    </w:rPr>
                                    <w:drawing>
                                      <wp:inline distT="0" distB="0" distL="0" distR="0" wp14:anchorId="4E9E4F61" wp14:editId="2A5813FB">
                                        <wp:extent cx="1811547" cy="1080000"/>
                                        <wp:effectExtent l="0" t="0" r="0" b="6350"/>
                                        <wp:docPr id="7" name="Grafik 7" descr="Z:\DATEIEN\ALL-TXT\Presse_Allgemein\Ausbildungsallianz\Logos\Logo ABVP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ATEIEN\ALL-TXT\Presse_Allgemein\Ausbildungsallianz\Logos\Logo ABVP O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1547" cy="1080000"/>
                                                </a:xfrm>
                                                <a:prstGeom prst="rect">
                                                  <a:avLst/>
                                                </a:prstGeom>
                                                <a:noFill/>
                                                <a:ln>
                                                  <a:noFill/>
                                                </a:ln>
                                              </pic:spPr>
                                            </pic:pic>
                                          </a:graphicData>
                                        </a:graphic>
                                      </wp:inline>
                                    </w:drawing>
                                  </w:r>
                                </w:p>
                              </w:tc>
                              <w:tc>
                                <w:tcPr>
                                  <w:tcW w:w="4751" w:type="dxa"/>
                                  <w:vAlign w:val="center"/>
                                </w:tcPr>
                                <w:p w14:paraId="1F4BFDDB" w14:textId="77777777" w:rsidR="004434F2" w:rsidRDefault="004434F2" w:rsidP="00F6662F">
                                  <w:pPr>
                                    <w:pStyle w:val="KeinLeerraum"/>
                                    <w:jc w:val="center"/>
                                    <w:rPr>
                                      <w:highlight w:val="yellow"/>
                                    </w:rPr>
                                  </w:pPr>
                                  <w:r>
                                    <w:rPr>
                                      <w:noProof/>
                                      <w:lang w:eastAsia="de-DE"/>
                                    </w:rPr>
                                    <w:drawing>
                                      <wp:inline distT="0" distB="0" distL="0" distR="0" wp14:anchorId="10035290" wp14:editId="6A8311A3">
                                        <wp:extent cx="1073345" cy="1080000"/>
                                        <wp:effectExtent l="0" t="0" r="0" b="6350"/>
                                        <wp:docPr id="5" name="Grafik 5" descr="Z:\DATEIEN\ALL-TXT\Presse_Allgemein\Ausbildungsallianz\Logos\bad_Logo_RGB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ATEIEN\ALL-TXT\Presse_Allgemein\Ausbildungsallianz\Logos\bad_Logo_RGB 2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3345" cy="1080000"/>
                                                </a:xfrm>
                                                <a:prstGeom prst="rect">
                                                  <a:avLst/>
                                                </a:prstGeom>
                                                <a:noFill/>
                                                <a:ln>
                                                  <a:noFill/>
                                                </a:ln>
                                              </pic:spPr>
                                            </pic:pic>
                                          </a:graphicData>
                                        </a:graphic>
                                      </wp:inline>
                                    </w:drawing>
                                  </w:r>
                                </w:p>
                              </w:tc>
                            </w:tr>
                            <w:tr w:rsidR="004434F2" w14:paraId="468198DB" w14:textId="77777777" w:rsidTr="00F6662F">
                              <w:trPr>
                                <w:trHeight w:val="1270"/>
                                <w:jc w:val="center"/>
                              </w:trPr>
                              <w:tc>
                                <w:tcPr>
                                  <w:tcW w:w="4476" w:type="dxa"/>
                                  <w:vAlign w:val="center"/>
                                </w:tcPr>
                                <w:p w14:paraId="30292E81" w14:textId="77777777" w:rsidR="004434F2" w:rsidRDefault="004434F2" w:rsidP="00F6662F">
                                  <w:pPr>
                                    <w:pStyle w:val="KeinLeerraum"/>
                                    <w:jc w:val="center"/>
                                    <w:rPr>
                                      <w:highlight w:val="yellow"/>
                                    </w:rPr>
                                  </w:pPr>
                                  <w:r>
                                    <w:rPr>
                                      <w:noProof/>
                                      <w:lang w:eastAsia="de-DE"/>
                                    </w:rPr>
                                    <w:drawing>
                                      <wp:inline distT="0" distB="0" distL="0" distR="0" wp14:anchorId="41488450" wp14:editId="1608D2B2">
                                        <wp:extent cx="1552575" cy="6572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657225"/>
                                                </a:xfrm>
                                                <a:prstGeom prst="rect">
                                                  <a:avLst/>
                                                </a:prstGeom>
                                                <a:noFill/>
                                              </pic:spPr>
                                            </pic:pic>
                                          </a:graphicData>
                                        </a:graphic>
                                      </wp:inline>
                                    </w:drawing>
                                  </w:r>
                                </w:p>
                              </w:tc>
                              <w:tc>
                                <w:tcPr>
                                  <w:tcW w:w="4751" w:type="dxa"/>
                                  <w:vAlign w:val="center"/>
                                </w:tcPr>
                                <w:p w14:paraId="36E9E84D" w14:textId="77777777" w:rsidR="004434F2" w:rsidRDefault="004434F2" w:rsidP="00F6662F">
                                  <w:pPr>
                                    <w:pStyle w:val="KeinLeerraum"/>
                                    <w:jc w:val="center"/>
                                    <w:rPr>
                                      <w:highlight w:val="yellow"/>
                                    </w:rPr>
                                  </w:pPr>
                                </w:p>
                              </w:tc>
                            </w:tr>
                          </w:tbl>
                          <w:p w14:paraId="74D1DCF3" w14:textId="77777777" w:rsidR="004434F2" w:rsidRDefault="004434F2" w:rsidP="004434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75pt;margin-top:20.4pt;width:447pt;height:6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" fillcolor="white [3201]" stroked="f" strokeweight=".5pt">
                <v:textbox>
                  <w:txbxContent>
                    <w:tbl>
                      <w:tblPr>
                        <w:tblStyle w:val="Tabellenraster"/>
                        <w:tblW w:w="92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476"/>
                      </w:tblGrid>
                      <w:tr w:rsidR="004434F2" w14:paraId="73E6EFA3" w14:textId="77777777" w:rsidTr="00F6662F">
                        <w:trPr>
                          <w:jc w:val="center"/>
                        </w:trPr>
                        <w:tc>
                          <w:tcPr>
                            <w:tcW w:w="4476" w:type="dxa"/>
                            <w:vAlign w:val="center"/>
                          </w:tcPr>
                          <w:p w14:paraId="4BDDC88A" w14:textId="77777777" w:rsidR="004434F2" w:rsidRDefault="004434F2" w:rsidP="00F6662F">
                            <w:pPr>
                              <w:pStyle w:val="KeinLeerraum"/>
                              <w:jc w:val="center"/>
                              <w:rPr>
                                <w:highlight w:val="yellow"/>
                              </w:rPr>
                            </w:pPr>
                            <w:r>
                              <w:rPr>
                                <w:noProof/>
                                <w:lang w:eastAsia="de-DE"/>
                              </w:rPr>
                              <w:drawing>
                                <wp:inline distT="0" distB="0" distL="0" distR="0" wp14:anchorId="315D6B28" wp14:editId="67E4A53C">
                                  <wp:extent cx="2700000" cy="678723"/>
                                  <wp:effectExtent l="0" t="0" r="5715" b="7620"/>
                                  <wp:docPr id="4" name="Grafik 4" descr="Z:\DATEIEN\ALL-TXT\Presse_Allgemein\Ausbildungsallianz\Logos\APH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TEIEN\ALL-TXT\Presse_Allgemein\Ausbildungsallianz\Logos\APH Ful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678723"/>
                                          </a:xfrm>
                                          <a:prstGeom prst="rect">
                                            <a:avLst/>
                                          </a:prstGeom>
                                          <a:noFill/>
                                          <a:ln>
                                            <a:noFill/>
                                          </a:ln>
                                        </pic:spPr>
                                      </pic:pic>
                                    </a:graphicData>
                                  </a:graphic>
                                </wp:inline>
                              </w:drawing>
                            </w:r>
                          </w:p>
                        </w:tc>
                        <w:tc>
                          <w:tcPr>
                            <w:tcW w:w="4751" w:type="dxa"/>
                            <w:vAlign w:val="center"/>
                          </w:tcPr>
                          <w:p w14:paraId="1663209D" w14:textId="77777777" w:rsidR="004434F2" w:rsidRDefault="004434F2" w:rsidP="00F6662F">
                            <w:pPr>
                              <w:pStyle w:val="KeinLeerraum"/>
                              <w:jc w:val="center"/>
                              <w:rPr>
                                <w:highlight w:val="yellow"/>
                              </w:rPr>
                            </w:pPr>
                            <w:r>
                              <w:rPr>
                                <w:noProof/>
                                <w:lang w:eastAsia="de-DE"/>
                              </w:rPr>
                              <w:drawing>
                                <wp:inline distT="0" distB="0" distL="0" distR="0" wp14:anchorId="49A3E87B" wp14:editId="301A8FED">
                                  <wp:extent cx="2700000" cy="578891"/>
                                  <wp:effectExtent l="0" t="0" r="5715" b="0"/>
                                  <wp:docPr id="9" name="Grafik 9" descr="Z:\DATEIEN\ALL-TXT\Presse_Allgemein\Ausbildungsallianz\Logos\Logo_AGK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ATEIEN\ALL-TXT\Presse_Allgemein\Ausbildungsallianz\Logos\Logo_AGKS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578891"/>
                                          </a:xfrm>
                                          <a:prstGeom prst="rect">
                                            <a:avLst/>
                                          </a:prstGeom>
                                          <a:noFill/>
                                          <a:ln>
                                            <a:noFill/>
                                          </a:ln>
                                        </pic:spPr>
                                      </pic:pic>
                                    </a:graphicData>
                                  </a:graphic>
                                </wp:inline>
                              </w:drawing>
                            </w:r>
                          </w:p>
                        </w:tc>
                      </w:tr>
                      <w:tr w:rsidR="004434F2" w14:paraId="546F316A" w14:textId="77777777" w:rsidTr="00F6662F">
                        <w:trPr>
                          <w:jc w:val="center"/>
                        </w:trPr>
                        <w:tc>
                          <w:tcPr>
                            <w:tcW w:w="4476" w:type="dxa"/>
                            <w:vAlign w:val="center"/>
                          </w:tcPr>
                          <w:p w14:paraId="7D8440CA" w14:textId="77777777" w:rsidR="004434F2" w:rsidRDefault="004434F2" w:rsidP="00F6662F">
                            <w:pPr>
                              <w:pStyle w:val="KeinLeerraum"/>
                              <w:jc w:val="center"/>
                              <w:rPr>
                                <w:highlight w:val="yellow"/>
                              </w:rPr>
                            </w:pPr>
                            <w:r>
                              <w:rPr>
                                <w:noProof/>
                                <w:lang w:eastAsia="de-DE"/>
                              </w:rPr>
                              <w:drawing>
                                <wp:inline distT="0" distB="0" distL="0" distR="0" wp14:anchorId="06103764" wp14:editId="3729A4F6">
                                  <wp:extent cx="2700000" cy="1425400"/>
                                  <wp:effectExtent l="0" t="0" r="5715" b="3810"/>
                                  <wp:docPr id="8" name="Grafik 8" descr="Z:\DATEIEN\ALL-TXT\Presse_Allgemein\Ausbildungsallianz\Logos\logo_ag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ATEIEN\ALL-TXT\Presse_Allgemein\Ausbildungsallianz\Logos\logo_agf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425400"/>
                                          </a:xfrm>
                                          <a:prstGeom prst="rect">
                                            <a:avLst/>
                                          </a:prstGeom>
                                          <a:noFill/>
                                          <a:ln>
                                            <a:noFill/>
                                          </a:ln>
                                        </pic:spPr>
                                      </pic:pic>
                                    </a:graphicData>
                                  </a:graphic>
                                </wp:inline>
                              </w:drawing>
                            </w:r>
                          </w:p>
                        </w:tc>
                        <w:tc>
                          <w:tcPr>
                            <w:tcW w:w="4751" w:type="dxa"/>
                            <w:vAlign w:val="center"/>
                          </w:tcPr>
                          <w:p w14:paraId="55B679E5" w14:textId="77777777" w:rsidR="004434F2" w:rsidRDefault="004434F2" w:rsidP="00F6662F">
                            <w:pPr>
                              <w:pStyle w:val="KeinLeerraum"/>
                              <w:jc w:val="center"/>
                              <w:rPr>
                                <w:highlight w:val="yellow"/>
                              </w:rPr>
                            </w:pPr>
                            <w:r>
                              <w:rPr>
                                <w:noProof/>
                                <w:lang w:eastAsia="de-DE"/>
                              </w:rPr>
                              <w:drawing>
                                <wp:inline distT="0" distB="0" distL="0" distR="0" wp14:anchorId="53AA3C98" wp14:editId="44E37B25">
                                  <wp:extent cx="2700000" cy="1096261"/>
                                  <wp:effectExtent l="0" t="0" r="5715" b="8890"/>
                                  <wp:docPr id="11" name="Grafik 11" descr="Z:\DATEIEN\ALL-TXT\Presse_Allgemein\Ausbildungsallianz\Logos\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ATEIEN\ALL-TXT\Presse_Allgemein\Ausbildungsallianz\Logos\Logo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096261"/>
                                          </a:xfrm>
                                          <a:prstGeom prst="rect">
                                            <a:avLst/>
                                          </a:prstGeom>
                                          <a:noFill/>
                                          <a:ln>
                                            <a:noFill/>
                                          </a:ln>
                                        </pic:spPr>
                                      </pic:pic>
                                    </a:graphicData>
                                  </a:graphic>
                                </wp:inline>
                              </w:drawing>
                            </w:r>
                          </w:p>
                        </w:tc>
                      </w:tr>
                      <w:tr w:rsidR="004434F2" w14:paraId="111FCACD" w14:textId="77777777" w:rsidTr="00F6662F">
                        <w:trPr>
                          <w:jc w:val="center"/>
                        </w:trPr>
                        <w:tc>
                          <w:tcPr>
                            <w:tcW w:w="4476" w:type="dxa"/>
                            <w:vAlign w:val="center"/>
                          </w:tcPr>
                          <w:p w14:paraId="48C78693" w14:textId="77777777" w:rsidR="004434F2" w:rsidRDefault="004434F2" w:rsidP="00F6662F">
                            <w:pPr>
                              <w:pStyle w:val="KeinLeerraum"/>
                              <w:jc w:val="center"/>
                              <w:rPr>
                                <w:highlight w:val="yellow"/>
                              </w:rPr>
                            </w:pPr>
                            <w:r>
                              <w:rPr>
                                <w:rFonts w:ascii="Arial" w:hAnsi="Arial" w:cs="Arial"/>
                                <w:noProof/>
                                <w:sz w:val="20"/>
                                <w:szCs w:val="20"/>
                                <w:lang w:eastAsia="de-DE"/>
                              </w:rPr>
                              <w:drawing>
                                <wp:inline distT="0" distB="0" distL="0" distR="0" wp14:anchorId="65F811CE" wp14:editId="78D00418">
                                  <wp:extent cx="3275965" cy="1304290"/>
                                  <wp:effectExtent l="0" t="0" r="635" b="0"/>
                                  <wp:docPr id="3" name="Grafik 3" descr="cid:image001.png@01D4C2AB.2188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1.png@01D4C2AB.218864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75965" cy="1304290"/>
                                          </a:xfrm>
                                          <a:prstGeom prst="rect">
                                            <a:avLst/>
                                          </a:prstGeom>
                                          <a:noFill/>
                                          <a:ln>
                                            <a:noFill/>
                                          </a:ln>
                                        </pic:spPr>
                                      </pic:pic>
                                    </a:graphicData>
                                  </a:graphic>
                                </wp:inline>
                              </w:drawing>
                            </w:r>
                          </w:p>
                        </w:tc>
                        <w:tc>
                          <w:tcPr>
                            <w:tcW w:w="4751" w:type="dxa"/>
                            <w:vAlign w:val="center"/>
                          </w:tcPr>
                          <w:p w14:paraId="298291CA" w14:textId="77777777" w:rsidR="004434F2" w:rsidRDefault="004434F2" w:rsidP="00F6662F">
                            <w:pPr>
                              <w:pStyle w:val="KeinLeerraum"/>
                              <w:jc w:val="center"/>
                              <w:rPr>
                                <w:highlight w:val="yellow"/>
                              </w:rPr>
                            </w:pPr>
                            <w:r>
                              <w:rPr>
                                <w:noProof/>
                                <w:lang w:eastAsia="de-DE"/>
                              </w:rPr>
                              <w:drawing>
                                <wp:inline distT="0" distB="0" distL="0" distR="0" wp14:anchorId="5F39FB03" wp14:editId="4E5F8A51">
                                  <wp:extent cx="1564800" cy="80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800" cy="806400"/>
                                          </a:xfrm>
                                          <a:prstGeom prst="rect">
                                            <a:avLst/>
                                          </a:prstGeom>
                                          <a:noFill/>
                                        </pic:spPr>
                                      </pic:pic>
                                    </a:graphicData>
                                  </a:graphic>
                                </wp:inline>
                              </w:drawing>
                            </w:r>
                          </w:p>
                        </w:tc>
                      </w:tr>
                      <w:tr w:rsidR="004434F2" w14:paraId="43A9CCDC" w14:textId="77777777" w:rsidTr="00F6662F">
                        <w:trPr>
                          <w:jc w:val="center"/>
                        </w:trPr>
                        <w:tc>
                          <w:tcPr>
                            <w:tcW w:w="4476" w:type="dxa"/>
                            <w:vAlign w:val="center"/>
                          </w:tcPr>
                          <w:p w14:paraId="0BB3DAD7" w14:textId="77777777" w:rsidR="004434F2" w:rsidRDefault="004434F2" w:rsidP="00F6662F">
                            <w:pPr>
                              <w:pStyle w:val="KeinLeerraum"/>
                              <w:jc w:val="center"/>
                              <w:rPr>
                                <w:highlight w:val="yellow"/>
                              </w:rPr>
                            </w:pPr>
                            <w:r>
                              <w:rPr>
                                <w:noProof/>
                                <w:lang w:eastAsia="de-DE"/>
                              </w:rPr>
                              <w:drawing>
                                <wp:inline distT="0" distB="0" distL="0" distR="0" wp14:anchorId="424A124D" wp14:editId="2EACFBC0">
                                  <wp:extent cx="2700000" cy="1381763"/>
                                  <wp:effectExtent l="0" t="0" r="5715" b="8890"/>
                                  <wp:docPr id="13" name="Grafik 13" descr="Z:\DATEIEN\ALL-TXT\Presse_Allgemein\Ausbildungsallianz\Logos\NKG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ATEIEN\ALL-TXT\Presse_Allgemein\Ausbildungsallianz\Logos\NKG_Logo_300dp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381763"/>
                                          </a:xfrm>
                                          <a:prstGeom prst="rect">
                                            <a:avLst/>
                                          </a:prstGeom>
                                          <a:noFill/>
                                          <a:ln>
                                            <a:noFill/>
                                          </a:ln>
                                        </pic:spPr>
                                      </pic:pic>
                                    </a:graphicData>
                                  </a:graphic>
                                </wp:inline>
                              </w:drawing>
                            </w:r>
                          </w:p>
                        </w:tc>
                        <w:tc>
                          <w:tcPr>
                            <w:tcW w:w="4751" w:type="dxa"/>
                            <w:vAlign w:val="center"/>
                          </w:tcPr>
                          <w:p w14:paraId="0DDF1EB5" w14:textId="77777777" w:rsidR="004434F2" w:rsidRDefault="004434F2" w:rsidP="00F6662F">
                            <w:pPr>
                              <w:pStyle w:val="KeinLeerraum"/>
                              <w:jc w:val="center"/>
                              <w:rPr>
                                <w:highlight w:val="yellow"/>
                              </w:rPr>
                            </w:pPr>
                            <w:r>
                              <w:rPr>
                                <w:noProof/>
                                <w:lang w:eastAsia="de-DE"/>
                              </w:rPr>
                              <w:drawing>
                                <wp:inline distT="0" distB="0" distL="0" distR="0" wp14:anchorId="3D42BE2E" wp14:editId="4486C4DA">
                                  <wp:extent cx="2700000" cy="1541609"/>
                                  <wp:effectExtent l="0" t="0" r="5715" b="1905"/>
                                  <wp:docPr id="14" name="Grafik 14" descr="Z:\DATEIEN\ALL-TXT\Presse_Allgemein\Ausbildungsallianz\Logos\VDA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ATEIEN\ALL-TXT\Presse_Allgemein\Ausbildungsallianz\Logos\VDAB_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541609"/>
                                          </a:xfrm>
                                          <a:prstGeom prst="rect">
                                            <a:avLst/>
                                          </a:prstGeom>
                                          <a:noFill/>
                                          <a:ln>
                                            <a:noFill/>
                                          </a:ln>
                                        </pic:spPr>
                                      </pic:pic>
                                    </a:graphicData>
                                  </a:graphic>
                                </wp:inline>
                              </w:drawing>
                            </w:r>
                          </w:p>
                        </w:tc>
                      </w:tr>
                      <w:tr w:rsidR="004434F2" w14:paraId="10EF06E1" w14:textId="77777777" w:rsidTr="00F6662F">
                        <w:trPr>
                          <w:jc w:val="center"/>
                        </w:trPr>
                        <w:tc>
                          <w:tcPr>
                            <w:tcW w:w="4476" w:type="dxa"/>
                            <w:vAlign w:val="center"/>
                          </w:tcPr>
                          <w:p w14:paraId="6424FC38" w14:textId="77777777" w:rsidR="004434F2" w:rsidRDefault="004434F2" w:rsidP="00F6662F">
                            <w:pPr>
                              <w:pStyle w:val="KeinLeerraum"/>
                              <w:jc w:val="center"/>
                              <w:rPr>
                                <w:highlight w:val="yellow"/>
                              </w:rPr>
                            </w:pPr>
                            <w:r>
                              <w:rPr>
                                <w:noProof/>
                                <w:lang w:eastAsia="de-DE"/>
                              </w:rPr>
                              <w:drawing>
                                <wp:inline distT="0" distB="0" distL="0" distR="0" wp14:anchorId="013AA662" wp14:editId="420DA025">
                                  <wp:extent cx="2700000" cy="1087078"/>
                                  <wp:effectExtent l="0" t="0" r="5715" b="0"/>
                                  <wp:docPr id="12" name="Grafik 12" descr="Z:\DATEIEN\ALL-TXT\Presse_Allgemein\Ausbildungsallianz\Logos\Logo-gru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ATEIEN\ALL-TXT\Presse_Allgemein\Ausbildungsallianz\Logos\Logo-gruen.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087078"/>
                                          </a:xfrm>
                                          <a:prstGeom prst="rect">
                                            <a:avLst/>
                                          </a:prstGeom>
                                          <a:noFill/>
                                          <a:ln>
                                            <a:noFill/>
                                          </a:ln>
                                        </pic:spPr>
                                      </pic:pic>
                                    </a:graphicData>
                                  </a:graphic>
                                </wp:inline>
                              </w:drawing>
                            </w:r>
                          </w:p>
                        </w:tc>
                        <w:tc>
                          <w:tcPr>
                            <w:tcW w:w="4751" w:type="dxa"/>
                            <w:vAlign w:val="center"/>
                          </w:tcPr>
                          <w:p w14:paraId="79ECEA8C" w14:textId="77777777" w:rsidR="004434F2" w:rsidRDefault="004434F2" w:rsidP="00F6662F">
                            <w:pPr>
                              <w:pStyle w:val="KeinLeerraum"/>
                              <w:jc w:val="center"/>
                              <w:rPr>
                                <w:highlight w:val="yellow"/>
                              </w:rPr>
                            </w:pPr>
                            <w:r>
                              <w:rPr>
                                <w:noProof/>
                                <w:lang w:eastAsia="de-DE"/>
                              </w:rPr>
                              <w:drawing>
                                <wp:inline distT="0" distB="0" distL="0" distR="0" wp14:anchorId="1FC57B2B" wp14:editId="7612E9C0">
                                  <wp:extent cx="2700000" cy="810666"/>
                                  <wp:effectExtent l="0" t="0" r="5715" b="8890"/>
                                  <wp:docPr id="10" name="Grafik 10" descr="Z:\DATEIEN\ALL-TXT\Presse_Allgemein\Ausbildungsallianz\Logos\Logo_bpa-mU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ATEIEN\ALL-TXT\Presse_Allgemein\Ausbildungsallianz\Logos\Logo_bpa-mUZ_RG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810666"/>
                                          </a:xfrm>
                                          <a:prstGeom prst="rect">
                                            <a:avLst/>
                                          </a:prstGeom>
                                          <a:noFill/>
                                          <a:ln>
                                            <a:noFill/>
                                          </a:ln>
                                        </pic:spPr>
                                      </pic:pic>
                                    </a:graphicData>
                                  </a:graphic>
                                </wp:inline>
                              </w:drawing>
                            </w:r>
                          </w:p>
                        </w:tc>
                      </w:tr>
                      <w:tr w:rsidR="004434F2" w14:paraId="41568B42" w14:textId="77777777" w:rsidTr="00F6662F">
                        <w:trPr>
                          <w:jc w:val="center"/>
                        </w:trPr>
                        <w:tc>
                          <w:tcPr>
                            <w:tcW w:w="4476" w:type="dxa"/>
                            <w:vAlign w:val="center"/>
                          </w:tcPr>
                          <w:p w14:paraId="3CE7AFB1" w14:textId="77777777" w:rsidR="004434F2" w:rsidRDefault="004434F2" w:rsidP="00F6662F">
                            <w:pPr>
                              <w:pStyle w:val="KeinLeerraum"/>
                              <w:jc w:val="center"/>
                              <w:rPr>
                                <w:highlight w:val="yellow"/>
                              </w:rPr>
                            </w:pPr>
                            <w:r>
                              <w:rPr>
                                <w:noProof/>
                                <w:lang w:eastAsia="de-DE"/>
                              </w:rPr>
                              <w:drawing>
                                <wp:inline distT="0" distB="0" distL="0" distR="0" wp14:anchorId="4E9E4F61" wp14:editId="2A5813FB">
                                  <wp:extent cx="1811547" cy="1080000"/>
                                  <wp:effectExtent l="0" t="0" r="0" b="6350"/>
                                  <wp:docPr id="7" name="Grafik 7" descr="Z:\DATEIEN\ALL-TXT\Presse_Allgemein\Ausbildungsallianz\Logos\Logo ABVP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ATEIEN\ALL-TXT\Presse_Allgemein\Ausbildungsallianz\Logos\Logo ABVP O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1547" cy="1080000"/>
                                          </a:xfrm>
                                          <a:prstGeom prst="rect">
                                            <a:avLst/>
                                          </a:prstGeom>
                                          <a:noFill/>
                                          <a:ln>
                                            <a:noFill/>
                                          </a:ln>
                                        </pic:spPr>
                                      </pic:pic>
                                    </a:graphicData>
                                  </a:graphic>
                                </wp:inline>
                              </w:drawing>
                            </w:r>
                          </w:p>
                        </w:tc>
                        <w:tc>
                          <w:tcPr>
                            <w:tcW w:w="4751" w:type="dxa"/>
                            <w:vAlign w:val="center"/>
                          </w:tcPr>
                          <w:p w14:paraId="1F4BFDDB" w14:textId="77777777" w:rsidR="004434F2" w:rsidRDefault="004434F2" w:rsidP="00F6662F">
                            <w:pPr>
                              <w:pStyle w:val="KeinLeerraum"/>
                              <w:jc w:val="center"/>
                              <w:rPr>
                                <w:highlight w:val="yellow"/>
                              </w:rPr>
                            </w:pPr>
                            <w:r>
                              <w:rPr>
                                <w:noProof/>
                                <w:lang w:eastAsia="de-DE"/>
                              </w:rPr>
                              <w:drawing>
                                <wp:inline distT="0" distB="0" distL="0" distR="0" wp14:anchorId="10035290" wp14:editId="6A8311A3">
                                  <wp:extent cx="1073345" cy="1080000"/>
                                  <wp:effectExtent l="0" t="0" r="0" b="6350"/>
                                  <wp:docPr id="5" name="Grafik 5" descr="Z:\DATEIEN\ALL-TXT\Presse_Allgemein\Ausbildungsallianz\Logos\bad_Logo_RGB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ATEIEN\ALL-TXT\Presse_Allgemein\Ausbildungsallianz\Logos\bad_Logo_RGB 2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3345" cy="1080000"/>
                                          </a:xfrm>
                                          <a:prstGeom prst="rect">
                                            <a:avLst/>
                                          </a:prstGeom>
                                          <a:noFill/>
                                          <a:ln>
                                            <a:noFill/>
                                          </a:ln>
                                        </pic:spPr>
                                      </pic:pic>
                                    </a:graphicData>
                                  </a:graphic>
                                </wp:inline>
                              </w:drawing>
                            </w:r>
                          </w:p>
                        </w:tc>
                      </w:tr>
                      <w:tr w:rsidR="004434F2" w14:paraId="468198DB" w14:textId="77777777" w:rsidTr="00F6662F">
                        <w:trPr>
                          <w:trHeight w:val="1270"/>
                          <w:jc w:val="center"/>
                        </w:trPr>
                        <w:tc>
                          <w:tcPr>
                            <w:tcW w:w="4476" w:type="dxa"/>
                            <w:vAlign w:val="center"/>
                          </w:tcPr>
                          <w:p w14:paraId="30292E81" w14:textId="77777777" w:rsidR="004434F2" w:rsidRDefault="004434F2" w:rsidP="00F6662F">
                            <w:pPr>
                              <w:pStyle w:val="KeinLeerraum"/>
                              <w:jc w:val="center"/>
                              <w:rPr>
                                <w:highlight w:val="yellow"/>
                              </w:rPr>
                            </w:pPr>
                            <w:r>
                              <w:rPr>
                                <w:noProof/>
                                <w:lang w:eastAsia="de-DE"/>
                              </w:rPr>
                              <w:drawing>
                                <wp:inline distT="0" distB="0" distL="0" distR="0" wp14:anchorId="41488450" wp14:editId="1608D2B2">
                                  <wp:extent cx="1552575" cy="6572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657225"/>
                                          </a:xfrm>
                                          <a:prstGeom prst="rect">
                                            <a:avLst/>
                                          </a:prstGeom>
                                          <a:noFill/>
                                        </pic:spPr>
                                      </pic:pic>
                                    </a:graphicData>
                                  </a:graphic>
                                </wp:inline>
                              </w:drawing>
                            </w:r>
                          </w:p>
                        </w:tc>
                        <w:tc>
                          <w:tcPr>
                            <w:tcW w:w="4751" w:type="dxa"/>
                            <w:vAlign w:val="center"/>
                          </w:tcPr>
                          <w:p w14:paraId="36E9E84D" w14:textId="77777777" w:rsidR="004434F2" w:rsidRDefault="004434F2" w:rsidP="00F6662F">
                            <w:pPr>
                              <w:pStyle w:val="KeinLeerraum"/>
                              <w:jc w:val="center"/>
                              <w:rPr>
                                <w:highlight w:val="yellow"/>
                              </w:rPr>
                            </w:pPr>
                          </w:p>
                        </w:tc>
                      </w:tr>
                    </w:tbl>
                    <w:p w14:paraId="74D1DCF3" w14:textId="77777777" w:rsidR="004434F2" w:rsidRDefault="004434F2" w:rsidP="004434F2"/>
                  </w:txbxContent>
                </v:textbox>
              </v:shape>
            </w:pict>
          </mc:Fallback>
        </mc:AlternateContent>
      </w:r>
      <w:r w:rsidR="00377A1F" w:rsidRPr="002B3CB0">
        <w:rPr>
          <w:rFonts w:ascii="Arial" w:hAnsi="Arial" w:cs="Arial"/>
          <w:b/>
          <w:sz w:val="24"/>
          <w:szCs w:val="24"/>
          <w:lang w:val="de-DE"/>
        </w:rPr>
        <w:t>Be</w:t>
      </w:r>
      <w:r w:rsidRPr="002B3CB0">
        <w:rPr>
          <w:rFonts w:ascii="Arial" w:hAnsi="Arial" w:cs="Arial"/>
          <w:b/>
          <w:sz w:val="24"/>
          <w:szCs w:val="24"/>
          <w:lang w:val="de-DE"/>
        </w:rPr>
        <w:t>teiligte an der Ausbildungsallianz Niedersachsen:</w:t>
      </w:r>
    </w:p>
    <w:p w14:paraId="10BC4E5C" w14:textId="77777777" w:rsidR="00173E4F" w:rsidRPr="002B3CB0" w:rsidRDefault="00173E4F" w:rsidP="00173E4F">
      <w:pPr>
        <w:tabs>
          <w:tab w:val="left" w:pos="2835"/>
        </w:tabs>
        <w:spacing w:after="160"/>
        <w:rPr>
          <w:rFonts w:ascii="Arial" w:hAnsi="Arial"/>
          <w:sz w:val="24"/>
          <w:szCs w:val="24"/>
          <w:highlight w:val="yellow"/>
          <w:lang w:val="de-DE"/>
        </w:rPr>
      </w:pPr>
    </w:p>
    <w:sectPr w:rsidR="00173E4F" w:rsidRPr="002B3CB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7FEDD" w14:textId="77777777" w:rsidR="00BC488B" w:rsidRDefault="00BC488B" w:rsidP="00173E4F">
      <w:r>
        <w:separator/>
      </w:r>
    </w:p>
  </w:endnote>
  <w:endnote w:type="continuationSeparator" w:id="0">
    <w:p w14:paraId="524935FA" w14:textId="77777777" w:rsidR="00BC488B" w:rsidRDefault="00BC488B" w:rsidP="0017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1DFB5" w14:textId="77777777" w:rsidR="00BC488B" w:rsidRDefault="00BC488B" w:rsidP="00173E4F">
      <w:r>
        <w:separator/>
      </w:r>
    </w:p>
  </w:footnote>
  <w:footnote w:type="continuationSeparator" w:id="0">
    <w:p w14:paraId="6B2CADBD" w14:textId="77777777" w:rsidR="00BC488B" w:rsidRDefault="00BC488B" w:rsidP="00173E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13625"/>
    <w:multiLevelType w:val="hybridMultilevel"/>
    <w:tmpl w:val="F0B4E034"/>
    <w:lvl w:ilvl="0" w:tplc="B9B838A8">
      <w:start w:val="1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5E7BB7"/>
    <w:multiLevelType w:val="hybridMultilevel"/>
    <w:tmpl w:val="E9B6AB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0153C0"/>
    <w:multiLevelType w:val="hybridMultilevel"/>
    <w:tmpl w:val="4622EC96"/>
    <w:lvl w:ilvl="0" w:tplc="0CAA33DE">
      <w:numFmt w:val="bullet"/>
      <w:lvlText w:val="-"/>
      <w:lvlJc w:val="left"/>
      <w:pPr>
        <w:ind w:left="465" w:hanging="360"/>
      </w:pPr>
      <w:rPr>
        <w:rFonts w:ascii="Arial" w:eastAsia="SimSun" w:hAnsi="Arial" w:cs="Arial" w:hint="default"/>
      </w:rPr>
    </w:lvl>
    <w:lvl w:ilvl="1" w:tplc="04070003" w:tentative="1">
      <w:start w:val="1"/>
      <w:numFmt w:val="bullet"/>
      <w:lvlText w:val="o"/>
      <w:lvlJc w:val="left"/>
      <w:pPr>
        <w:ind w:left="1185" w:hanging="360"/>
      </w:pPr>
      <w:rPr>
        <w:rFonts w:ascii="Courier New" w:hAnsi="Courier New" w:cs="Courier New" w:hint="default"/>
      </w:rPr>
    </w:lvl>
    <w:lvl w:ilvl="2" w:tplc="04070005" w:tentative="1">
      <w:start w:val="1"/>
      <w:numFmt w:val="bullet"/>
      <w:lvlText w:val=""/>
      <w:lvlJc w:val="left"/>
      <w:pPr>
        <w:ind w:left="1905" w:hanging="360"/>
      </w:pPr>
      <w:rPr>
        <w:rFonts w:ascii="Wingdings" w:hAnsi="Wingdings" w:hint="default"/>
      </w:rPr>
    </w:lvl>
    <w:lvl w:ilvl="3" w:tplc="04070001" w:tentative="1">
      <w:start w:val="1"/>
      <w:numFmt w:val="bullet"/>
      <w:lvlText w:val=""/>
      <w:lvlJc w:val="left"/>
      <w:pPr>
        <w:ind w:left="2625" w:hanging="360"/>
      </w:pPr>
      <w:rPr>
        <w:rFonts w:ascii="Symbol" w:hAnsi="Symbol" w:hint="default"/>
      </w:rPr>
    </w:lvl>
    <w:lvl w:ilvl="4" w:tplc="04070003" w:tentative="1">
      <w:start w:val="1"/>
      <w:numFmt w:val="bullet"/>
      <w:lvlText w:val="o"/>
      <w:lvlJc w:val="left"/>
      <w:pPr>
        <w:ind w:left="3345" w:hanging="360"/>
      </w:pPr>
      <w:rPr>
        <w:rFonts w:ascii="Courier New" w:hAnsi="Courier New" w:cs="Courier New" w:hint="default"/>
      </w:rPr>
    </w:lvl>
    <w:lvl w:ilvl="5" w:tplc="04070005" w:tentative="1">
      <w:start w:val="1"/>
      <w:numFmt w:val="bullet"/>
      <w:lvlText w:val=""/>
      <w:lvlJc w:val="left"/>
      <w:pPr>
        <w:ind w:left="4065" w:hanging="360"/>
      </w:pPr>
      <w:rPr>
        <w:rFonts w:ascii="Wingdings" w:hAnsi="Wingdings" w:hint="default"/>
      </w:rPr>
    </w:lvl>
    <w:lvl w:ilvl="6" w:tplc="04070001" w:tentative="1">
      <w:start w:val="1"/>
      <w:numFmt w:val="bullet"/>
      <w:lvlText w:val=""/>
      <w:lvlJc w:val="left"/>
      <w:pPr>
        <w:ind w:left="4785" w:hanging="360"/>
      </w:pPr>
      <w:rPr>
        <w:rFonts w:ascii="Symbol" w:hAnsi="Symbol" w:hint="default"/>
      </w:rPr>
    </w:lvl>
    <w:lvl w:ilvl="7" w:tplc="04070003" w:tentative="1">
      <w:start w:val="1"/>
      <w:numFmt w:val="bullet"/>
      <w:lvlText w:val="o"/>
      <w:lvlJc w:val="left"/>
      <w:pPr>
        <w:ind w:left="5505" w:hanging="360"/>
      </w:pPr>
      <w:rPr>
        <w:rFonts w:ascii="Courier New" w:hAnsi="Courier New" w:cs="Courier New" w:hint="default"/>
      </w:rPr>
    </w:lvl>
    <w:lvl w:ilvl="8" w:tplc="04070005" w:tentative="1">
      <w:start w:val="1"/>
      <w:numFmt w:val="bullet"/>
      <w:lvlText w:val=""/>
      <w:lvlJc w:val="left"/>
      <w:pPr>
        <w:ind w:left="6225" w:hanging="360"/>
      </w:pPr>
      <w:rPr>
        <w:rFonts w:ascii="Wingdings" w:hAnsi="Wingdings" w:hint="default"/>
      </w:rPr>
    </w:lvl>
  </w:abstractNum>
  <w:abstractNum w:abstractNumId="3">
    <w:nsid w:val="4C941EA5"/>
    <w:multiLevelType w:val="hybridMultilevel"/>
    <w:tmpl w:val="AE84A8BC"/>
    <w:lvl w:ilvl="0" w:tplc="F49C90E2">
      <w:start w:val="1"/>
      <w:numFmt w:val="bullet"/>
      <w:lvlText w:val="-"/>
      <w:lvlJc w:val="left"/>
      <w:pPr>
        <w:ind w:left="495" w:hanging="360"/>
      </w:pPr>
      <w:rPr>
        <w:rFonts w:ascii="Arial" w:eastAsia="SimSun" w:hAnsi="Arial" w:cs="Arial" w:hint="default"/>
      </w:rPr>
    </w:lvl>
    <w:lvl w:ilvl="1" w:tplc="04070003" w:tentative="1">
      <w:start w:val="1"/>
      <w:numFmt w:val="bullet"/>
      <w:lvlText w:val="o"/>
      <w:lvlJc w:val="left"/>
      <w:pPr>
        <w:ind w:left="1215" w:hanging="360"/>
      </w:pPr>
      <w:rPr>
        <w:rFonts w:ascii="Courier New" w:hAnsi="Courier New" w:cs="Courier New" w:hint="default"/>
      </w:rPr>
    </w:lvl>
    <w:lvl w:ilvl="2" w:tplc="04070005" w:tentative="1">
      <w:start w:val="1"/>
      <w:numFmt w:val="bullet"/>
      <w:lvlText w:val=""/>
      <w:lvlJc w:val="left"/>
      <w:pPr>
        <w:ind w:left="1935" w:hanging="360"/>
      </w:pPr>
      <w:rPr>
        <w:rFonts w:ascii="Wingdings" w:hAnsi="Wingdings" w:hint="default"/>
      </w:rPr>
    </w:lvl>
    <w:lvl w:ilvl="3" w:tplc="04070001" w:tentative="1">
      <w:start w:val="1"/>
      <w:numFmt w:val="bullet"/>
      <w:lvlText w:val=""/>
      <w:lvlJc w:val="left"/>
      <w:pPr>
        <w:ind w:left="2655" w:hanging="360"/>
      </w:pPr>
      <w:rPr>
        <w:rFonts w:ascii="Symbol" w:hAnsi="Symbol" w:hint="default"/>
      </w:rPr>
    </w:lvl>
    <w:lvl w:ilvl="4" w:tplc="04070003" w:tentative="1">
      <w:start w:val="1"/>
      <w:numFmt w:val="bullet"/>
      <w:lvlText w:val="o"/>
      <w:lvlJc w:val="left"/>
      <w:pPr>
        <w:ind w:left="3375" w:hanging="360"/>
      </w:pPr>
      <w:rPr>
        <w:rFonts w:ascii="Courier New" w:hAnsi="Courier New" w:cs="Courier New" w:hint="default"/>
      </w:rPr>
    </w:lvl>
    <w:lvl w:ilvl="5" w:tplc="04070005" w:tentative="1">
      <w:start w:val="1"/>
      <w:numFmt w:val="bullet"/>
      <w:lvlText w:val=""/>
      <w:lvlJc w:val="left"/>
      <w:pPr>
        <w:ind w:left="4095" w:hanging="360"/>
      </w:pPr>
      <w:rPr>
        <w:rFonts w:ascii="Wingdings" w:hAnsi="Wingdings" w:hint="default"/>
      </w:rPr>
    </w:lvl>
    <w:lvl w:ilvl="6" w:tplc="04070001" w:tentative="1">
      <w:start w:val="1"/>
      <w:numFmt w:val="bullet"/>
      <w:lvlText w:val=""/>
      <w:lvlJc w:val="left"/>
      <w:pPr>
        <w:ind w:left="4815" w:hanging="360"/>
      </w:pPr>
      <w:rPr>
        <w:rFonts w:ascii="Symbol" w:hAnsi="Symbol" w:hint="default"/>
      </w:rPr>
    </w:lvl>
    <w:lvl w:ilvl="7" w:tplc="04070003" w:tentative="1">
      <w:start w:val="1"/>
      <w:numFmt w:val="bullet"/>
      <w:lvlText w:val="o"/>
      <w:lvlJc w:val="left"/>
      <w:pPr>
        <w:ind w:left="5535" w:hanging="360"/>
      </w:pPr>
      <w:rPr>
        <w:rFonts w:ascii="Courier New" w:hAnsi="Courier New" w:cs="Courier New" w:hint="default"/>
      </w:rPr>
    </w:lvl>
    <w:lvl w:ilvl="8" w:tplc="04070005" w:tentative="1">
      <w:start w:val="1"/>
      <w:numFmt w:val="bullet"/>
      <w:lvlText w:val=""/>
      <w:lvlJc w:val="left"/>
      <w:pPr>
        <w:ind w:left="625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421"/>
    <w:rsid w:val="00001482"/>
    <w:rsid w:val="00001903"/>
    <w:rsid w:val="00003A6A"/>
    <w:rsid w:val="000115DC"/>
    <w:rsid w:val="0004513E"/>
    <w:rsid w:val="00054544"/>
    <w:rsid w:val="000818E8"/>
    <w:rsid w:val="000A5D86"/>
    <w:rsid w:val="000B21F4"/>
    <w:rsid w:val="000D2251"/>
    <w:rsid w:val="000E05F0"/>
    <w:rsid w:val="001153AB"/>
    <w:rsid w:val="00173E4F"/>
    <w:rsid w:val="001B4642"/>
    <w:rsid w:val="002241DE"/>
    <w:rsid w:val="0023413D"/>
    <w:rsid w:val="00247F70"/>
    <w:rsid w:val="00263A91"/>
    <w:rsid w:val="0028056F"/>
    <w:rsid w:val="002A459E"/>
    <w:rsid w:val="002B3CB0"/>
    <w:rsid w:val="002C1867"/>
    <w:rsid w:val="002C336F"/>
    <w:rsid w:val="002C5421"/>
    <w:rsid w:val="002F44AF"/>
    <w:rsid w:val="002F7955"/>
    <w:rsid w:val="00306E73"/>
    <w:rsid w:val="00333201"/>
    <w:rsid w:val="003401D7"/>
    <w:rsid w:val="00341965"/>
    <w:rsid w:val="00372071"/>
    <w:rsid w:val="00375C59"/>
    <w:rsid w:val="00377A1F"/>
    <w:rsid w:val="00390B0A"/>
    <w:rsid w:val="003946E3"/>
    <w:rsid w:val="003F13E3"/>
    <w:rsid w:val="00431642"/>
    <w:rsid w:val="004434F2"/>
    <w:rsid w:val="00490383"/>
    <w:rsid w:val="004E6C6D"/>
    <w:rsid w:val="0051649F"/>
    <w:rsid w:val="005167BE"/>
    <w:rsid w:val="00536507"/>
    <w:rsid w:val="00551C47"/>
    <w:rsid w:val="0055263B"/>
    <w:rsid w:val="00561392"/>
    <w:rsid w:val="00573790"/>
    <w:rsid w:val="00574020"/>
    <w:rsid w:val="0057766C"/>
    <w:rsid w:val="005950E1"/>
    <w:rsid w:val="005D2577"/>
    <w:rsid w:val="005D4097"/>
    <w:rsid w:val="0061701D"/>
    <w:rsid w:val="00627CE5"/>
    <w:rsid w:val="006322B9"/>
    <w:rsid w:val="00634D01"/>
    <w:rsid w:val="00654934"/>
    <w:rsid w:val="006566EF"/>
    <w:rsid w:val="00680773"/>
    <w:rsid w:val="006A2071"/>
    <w:rsid w:val="00723FF7"/>
    <w:rsid w:val="0074345C"/>
    <w:rsid w:val="00757EFB"/>
    <w:rsid w:val="007A0F89"/>
    <w:rsid w:val="007E006F"/>
    <w:rsid w:val="007E1C08"/>
    <w:rsid w:val="0083118F"/>
    <w:rsid w:val="008468F2"/>
    <w:rsid w:val="008655BD"/>
    <w:rsid w:val="008C7B24"/>
    <w:rsid w:val="008E3DF5"/>
    <w:rsid w:val="008F052E"/>
    <w:rsid w:val="009169BC"/>
    <w:rsid w:val="009A49A3"/>
    <w:rsid w:val="009C52A1"/>
    <w:rsid w:val="009C776A"/>
    <w:rsid w:val="009F4ED3"/>
    <w:rsid w:val="00A17BAC"/>
    <w:rsid w:val="00A23699"/>
    <w:rsid w:val="00A2665B"/>
    <w:rsid w:val="00A31283"/>
    <w:rsid w:val="00A4034E"/>
    <w:rsid w:val="00A46F0E"/>
    <w:rsid w:val="00AA4545"/>
    <w:rsid w:val="00AB2714"/>
    <w:rsid w:val="00AD2A18"/>
    <w:rsid w:val="00AD3295"/>
    <w:rsid w:val="00AF273E"/>
    <w:rsid w:val="00AF6086"/>
    <w:rsid w:val="00B07D50"/>
    <w:rsid w:val="00B35E16"/>
    <w:rsid w:val="00B35E23"/>
    <w:rsid w:val="00B379C5"/>
    <w:rsid w:val="00B42E19"/>
    <w:rsid w:val="00B46EA2"/>
    <w:rsid w:val="00B52C5E"/>
    <w:rsid w:val="00B85387"/>
    <w:rsid w:val="00BA36CF"/>
    <w:rsid w:val="00BA4743"/>
    <w:rsid w:val="00BA544C"/>
    <w:rsid w:val="00BB6CB0"/>
    <w:rsid w:val="00BC488B"/>
    <w:rsid w:val="00C0277A"/>
    <w:rsid w:val="00C41732"/>
    <w:rsid w:val="00C47196"/>
    <w:rsid w:val="00C71F40"/>
    <w:rsid w:val="00C87BC6"/>
    <w:rsid w:val="00C95D4D"/>
    <w:rsid w:val="00CC627A"/>
    <w:rsid w:val="00CD4DAE"/>
    <w:rsid w:val="00CF4885"/>
    <w:rsid w:val="00D035A4"/>
    <w:rsid w:val="00D043E1"/>
    <w:rsid w:val="00D07E93"/>
    <w:rsid w:val="00D17029"/>
    <w:rsid w:val="00D25FB7"/>
    <w:rsid w:val="00D54A4D"/>
    <w:rsid w:val="00DA022F"/>
    <w:rsid w:val="00DA7A02"/>
    <w:rsid w:val="00DC3226"/>
    <w:rsid w:val="00DC732D"/>
    <w:rsid w:val="00DD7F2E"/>
    <w:rsid w:val="00E07916"/>
    <w:rsid w:val="00E41373"/>
    <w:rsid w:val="00E500AF"/>
    <w:rsid w:val="00E843E5"/>
    <w:rsid w:val="00EE78D8"/>
    <w:rsid w:val="00EF6549"/>
    <w:rsid w:val="00F01E7D"/>
    <w:rsid w:val="00F202E8"/>
    <w:rsid w:val="00F53A64"/>
    <w:rsid w:val="00F54F8F"/>
    <w:rsid w:val="00F72EDE"/>
    <w:rsid w:val="00FA1313"/>
    <w:rsid w:val="00FB686E"/>
    <w:rsid w:val="00FC526B"/>
    <w:rsid w:val="00FD29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7C6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5421"/>
    <w:pPr>
      <w:spacing w:after="0" w:line="240" w:lineRule="auto"/>
    </w:pPr>
    <w:rPr>
      <w:rFonts w:ascii="Times New Roman" w:eastAsia="SimSun" w:hAnsi="Times New Roman" w:cs="Times New Roman"/>
      <w:sz w:val="20"/>
      <w:szCs w:val="20"/>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2C5421"/>
    <w:rPr>
      <w:sz w:val="16"/>
      <w:szCs w:val="16"/>
    </w:rPr>
  </w:style>
  <w:style w:type="paragraph" w:styleId="Kommentartext">
    <w:name w:val="annotation text"/>
    <w:basedOn w:val="Standard"/>
    <w:link w:val="KommentartextZchn"/>
    <w:uiPriority w:val="99"/>
    <w:semiHidden/>
    <w:unhideWhenUsed/>
    <w:rsid w:val="002C5421"/>
  </w:style>
  <w:style w:type="character" w:customStyle="1" w:styleId="KommentartextZchn">
    <w:name w:val="Kommentartext Zchn"/>
    <w:basedOn w:val="Absatz-Standardschriftart"/>
    <w:link w:val="Kommentartext"/>
    <w:uiPriority w:val="99"/>
    <w:semiHidden/>
    <w:rsid w:val="002C5421"/>
    <w:rPr>
      <w:rFonts w:ascii="Times New Roman" w:eastAsia="SimSun" w:hAnsi="Times New Roman" w:cs="Times New Roman"/>
      <w:sz w:val="20"/>
      <w:szCs w:val="20"/>
      <w:lang w:val="en-US" w:eastAsia="zh-CN"/>
    </w:rPr>
  </w:style>
  <w:style w:type="paragraph" w:styleId="Sprechblasentext">
    <w:name w:val="Balloon Text"/>
    <w:basedOn w:val="Standard"/>
    <w:link w:val="SprechblasentextZchn"/>
    <w:uiPriority w:val="99"/>
    <w:semiHidden/>
    <w:unhideWhenUsed/>
    <w:rsid w:val="002C542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5421"/>
    <w:rPr>
      <w:rFonts w:ascii="Segoe UI" w:eastAsia="SimSun" w:hAnsi="Segoe UI" w:cs="Segoe UI"/>
      <w:sz w:val="18"/>
      <w:szCs w:val="18"/>
      <w:lang w:val="en-US" w:eastAsia="zh-CN"/>
    </w:rPr>
  </w:style>
  <w:style w:type="paragraph" w:styleId="Listenabsatz">
    <w:name w:val="List Paragraph"/>
    <w:basedOn w:val="Standard"/>
    <w:uiPriority w:val="34"/>
    <w:qFormat/>
    <w:rsid w:val="002C5421"/>
    <w:pPr>
      <w:ind w:left="720"/>
      <w:contextualSpacing/>
    </w:pPr>
  </w:style>
  <w:style w:type="table" w:styleId="Tabellenraster">
    <w:name w:val="Table Grid"/>
    <w:basedOn w:val="NormaleTabelle"/>
    <w:uiPriority w:val="39"/>
    <w:rsid w:val="00F72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73E4F"/>
    <w:pPr>
      <w:tabs>
        <w:tab w:val="center" w:pos="4536"/>
        <w:tab w:val="right" w:pos="9072"/>
      </w:tabs>
    </w:pPr>
  </w:style>
  <w:style w:type="character" w:customStyle="1" w:styleId="KopfzeileZchn">
    <w:name w:val="Kopfzeile Zchn"/>
    <w:basedOn w:val="Absatz-Standardschriftart"/>
    <w:link w:val="Kopfzeile"/>
    <w:uiPriority w:val="99"/>
    <w:rsid w:val="00173E4F"/>
    <w:rPr>
      <w:rFonts w:ascii="Times New Roman" w:eastAsia="SimSun" w:hAnsi="Times New Roman" w:cs="Times New Roman"/>
      <w:sz w:val="20"/>
      <w:szCs w:val="20"/>
      <w:lang w:val="en-US" w:eastAsia="zh-CN"/>
    </w:rPr>
  </w:style>
  <w:style w:type="paragraph" w:styleId="Fuzeile">
    <w:name w:val="footer"/>
    <w:basedOn w:val="Standard"/>
    <w:link w:val="FuzeileZchn"/>
    <w:uiPriority w:val="99"/>
    <w:unhideWhenUsed/>
    <w:rsid w:val="00173E4F"/>
    <w:pPr>
      <w:tabs>
        <w:tab w:val="center" w:pos="4536"/>
        <w:tab w:val="right" w:pos="9072"/>
      </w:tabs>
    </w:pPr>
  </w:style>
  <w:style w:type="character" w:customStyle="1" w:styleId="FuzeileZchn">
    <w:name w:val="Fußzeile Zchn"/>
    <w:basedOn w:val="Absatz-Standardschriftart"/>
    <w:link w:val="Fuzeile"/>
    <w:uiPriority w:val="99"/>
    <w:rsid w:val="00173E4F"/>
    <w:rPr>
      <w:rFonts w:ascii="Times New Roman" w:eastAsia="SimSun" w:hAnsi="Times New Roman" w:cs="Times New Roman"/>
      <w:sz w:val="20"/>
      <w:szCs w:val="20"/>
      <w:lang w:val="en-US" w:eastAsia="zh-CN"/>
    </w:rPr>
  </w:style>
  <w:style w:type="paragraph" w:styleId="NurText">
    <w:name w:val="Plain Text"/>
    <w:basedOn w:val="Standard"/>
    <w:link w:val="NurTextZchn"/>
    <w:uiPriority w:val="99"/>
    <w:semiHidden/>
    <w:unhideWhenUsed/>
    <w:rsid w:val="00E07916"/>
    <w:rPr>
      <w:rFonts w:ascii="Consolas" w:eastAsiaTheme="minorHAnsi" w:hAnsi="Consolas" w:cs="Calibri"/>
      <w:sz w:val="21"/>
      <w:szCs w:val="21"/>
      <w:lang w:val="de-DE" w:eastAsia="de-DE"/>
    </w:rPr>
  </w:style>
  <w:style w:type="character" w:customStyle="1" w:styleId="NurTextZchn">
    <w:name w:val="Nur Text Zchn"/>
    <w:basedOn w:val="Absatz-Standardschriftart"/>
    <w:link w:val="NurText"/>
    <w:uiPriority w:val="99"/>
    <w:semiHidden/>
    <w:rsid w:val="00E07916"/>
    <w:rPr>
      <w:rFonts w:ascii="Consolas" w:hAnsi="Consolas" w:cs="Calibri"/>
      <w:sz w:val="21"/>
      <w:szCs w:val="21"/>
      <w:lang w:eastAsia="de-DE"/>
    </w:rPr>
  </w:style>
  <w:style w:type="paragraph" w:styleId="KeinLeerraum">
    <w:name w:val="No Spacing"/>
    <w:uiPriority w:val="1"/>
    <w:qFormat/>
    <w:rsid w:val="004434F2"/>
    <w:pPr>
      <w:spacing w:after="0" w:line="240" w:lineRule="auto"/>
    </w:pPr>
  </w:style>
  <w:style w:type="character" w:styleId="Hyperlink">
    <w:name w:val="Hyperlink"/>
    <w:basedOn w:val="Absatz-Standardschriftart"/>
    <w:uiPriority w:val="99"/>
    <w:unhideWhenUsed/>
    <w:rsid w:val="008655BD"/>
    <w:rPr>
      <w:color w:val="0563C1" w:themeColor="hyperlink"/>
      <w:u w:val="single"/>
    </w:rPr>
  </w:style>
  <w:style w:type="character" w:styleId="BesuchterHyperlink">
    <w:name w:val="FollowedHyperlink"/>
    <w:basedOn w:val="Absatz-Standardschriftart"/>
    <w:uiPriority w:val="99"/>
    <w:semiHidden/>
    <w:unhideWhenUsed/>
    <w:rsid w:val="008655B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C5421"/>
    <w:pPr>
      <w:spacing w:after="0" w:line="240" w:lineRule="auto"/>
    </w:pPr>
    <w:rPr>
      <w:rFonts w:ascii="Times New Roman" w:eastAsia="SimSun" w:hAnsi="Times New Roman" w:cs="Times New Roman"/>
      <w:sz w:val="20"/>
      <w:szCs w:val="20"/>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2C5421"/>
    <w:rPr>
      <w:sz w:val="16"/>
      <w:szCs w:val="16"/>
    </w:rPr>
  </w:style>
  <w:style w:type="paragraph" w:styleId="Kommentartext">
    <w:name w:val="annotation text"/>
    <w:basedOn w:val="Standard"/>
    <w:link w:val="KommentartextZchn"/>
    <w:uiPriority w:val="99"/>
    <w:semiHidden/>
    <w:unhideWhenUsed/>
    <w:rsid w:val="002C5421"/>
  </w:style>
  <w:style w:type="character" w:customStyle="1" w:styleId="KommentartextZchn">
    <w:name w:val="Kommentartext Zchn"/>
    <w:basedOn w:val="Absatz-Standardschriftart"/>
    <w:link w:val="Kommentartext"/>
    <w:uiPriority w:val="99"/>
    <w:semiHidden/>
    <w:rsid w:val="002C5421"/>
    <w:rPr>
      <w:rFonts w:ascii="Times New Roman" w:eastAsia="SimSun" w:hAnsi="Times New Roman" w:cs="Times New Roman"/>
      <w:sz w:val="20"/>
      <w:szCs w:val="20"/>
      <w:lang w:val="en-US" w:eastAsia="zh-CN"/>
    </w:rPr>
  </w:style>
  <w:style w:type="paragraph" w:styleId="Sprechblasentext">
    <w:name w:val="Balloon Text"/>
    <w:basedOn w:val="Standard"/>
    <w:link w:val="SprechblasentextZchn"/>
    <w:uiPriority w:val="99"/>
    <w:semiHidden/>
    <w:unhideWhenUsed/>
    <w:rsid w:val="002C542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5421"/>
    <w:rPr>
      <w:rFonts w:ascii="Segoe UI" w:eastAsia="SimSun" w:hAnsi="Segoe UI" w:cs="Segoe UI"/>
      <w:sz w:val="18"/>
      <w:szCs w:val="18"/>
      <w:lang w:val="en-US" w:eastAsia="zh-CN"/>
    </w:rPr>
  </w:style>
  <w:style w:type="paragraph" w:styleId="Listenabsatz">
    <w:name w:val="List Paragraph"/>
    <w:basedOn w:val="Standard"/>
    <w:uiPriority w:val="34"/>
    <w:qFormat/>
    <w:rsid w:val="002C5421"/>
    <w:pPr>
      <w:ind w:left="720"/>
      <w:contextualSpacing/>
    </w:pPr>
  </w:style>
  <w:style w:type="table" w:styleId="Tabellenraster">
    <w:name w:val="Table Grid"/>
    <w:basedOn w:val="NormaleTabelle"/>
    <w:uiPriority w:val="39"/>
    <w:rsid w:val="00F72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73E4F"/>
    <w:pPr>
      <w:tabs>
        <w:tab w:val="center" w:pos="4536"/>
        <w:tab w:val="right" w:pos="9072"/>
      </w:tabs>
    </w:pPr>
  </w:style>
  <w:style w:type="character" w:customStyle="1" w:styleId="KopfzeileZchn">
    <w:name w:val="Kopfzeile Zchn"/>
    <w:basedOn w:val="Absatz-Standardschriftart"/>
    <w:link w:val="Kopfzeile"/>
    <w:uiPriority w:val="99"/>
    <w:rsid w:val="00173E4F"/>
    <w:rPr>
      <w:rFonts w:ascii="Times New Roman" w:eastAsia="SimSun" w:hAnsi="Times New Roman" w:cs="Times New Roman"/>
      <w:sz w:val="20"/>
      <w:szCs w:val="20"/>
      <w:lang w:val="en-US" w:eastAsia="zh-CN"/>
    </w:rPr>
  </w:style>
  <w:style w:type="paragraph" w:styleId="Fuzeile">
    <w:name w:val="footer"/>
    <w:basedOn w:val="Standard"/>
    <w:link w:val="FuzeileZchn"/>
    <w:uiPriority w:val="99"/>
    <w:unhideWhenUsed/>
    <w:rsid w:val="00173E4F"/>
    <w:pPr>
      <w:tabs>
        <w:tab w:val="center" w:pos="4536"/>
        <w:tab w:val="right" w:pos="9072"/>
      </w:tabs>
    </w:pPr>
  </w:style>
  <w:style w:type="character" w:customStyle="1" w:styleId="FuzeileZchn">
    <w:name w:val="Fußzeile Zchn"/>
    <w:basedOn w:val="Absatz-Standardschriftart"/>
    <w:link w:val="Fuzeile"/>
    <w:uiPriority w:val="99"/>
    <w:rsid w:val="00173E4F"/>
    <w:rPr>
      <w:rFonts w:ascii="Times New Roman" w:eastAsia="SimSun" w:hAnsi="Times New Roman" w:cs="Times New Roman"/>
      <w:sz w:val="20"/>
      <w:szCs w:val="20"/>
      <w:lang w:val="en-US" w:eastAsia="zh-CN"/>
    </w:rPr>
  </w:style>
  <w:style w:type="paragraph" w:styleId="NurText">
    <w:name w:val="Plain Text"/>
    <w:basedOn w:val="Standard"/>
    <w:link w:val="NurTextZchn"/>
    <w:uiPriority w:val="99"/>
    <w:semiHidden/>
    <w:unhideWhenUsed/>
    <w:rsid w:val="00E07916"/>
    <w:rPr>
      <w:rFonts w:ascii="Consolas" w:eastAsiaTheme="minorHAnsi" w:hAnsi="Consolas" w:cs="Calibri"/>
      <w:sz w:val="21"/>
      <w:szCs w:val="21"/>
      <w:lang w:val="de-DE" w:eastAsia="de-DE"/>
    </w:rPr>
  </w:style>
  <w:style w:type="character" w:customStyle="1" w:styleId="NurTextZchn">
    <w:name w:val="Nur Text Zchn"/>
    <w:basedOn w:val="Absatz-Standardschriftart"/>
    <w:link w:val="NurText"/>
    <w:uiPriority w:val="99"/>
    <w:semiHidden/>
    <w:rsid w:val="00E07916"/>
    <w:rPr>
      <w:rFonts w:ascii="Consolas" w:hAnsi="Consolas" w:cs="Calibri"/>
      <w:sz w:val="21"/>
      <w:szCs w:val="21"/>
      <w:lang w:eastAsia="de-DE"/>
    </w:rPr>
  </w:style>
  <w:style w:type="paragraph" w:styleId="KeinLeerraum">
    <w:name w:val="No Spacing"/>
    <w:uiPriority w:val="1"/>
    <w:qFormat/>
    <w:rsid w:val="004434F2"/>
    <w:pPr>
      <w:spacing w:after="0" w:line="240" w:lineRule="auto"/>
    </w:pPr>
  </w:style>
  <w:style w:type="character" w:styleId="Hyperlink">
    <w:name w:val="Hyperlink"/>
    <w:basedOn w:val="Absatz-Standardschriftart"/>
    <w:uiPriority w:val="99"/>
    <w:unhideWhenUsed/>
    <w:rsid w:val="008655BD"/>
    <w:rPr>
      <w:color w:val="0563C1" w:themeColor="hyperlink"/>
      <w:u w:val="single"/>
    </w:rPr>
  </w:style>
  <w:style w:type="character" w:styleId="BesuchterHyperlink">
    <w:name w:val="FollowedHyperlink"/>
    <w:basedOn w:val="Absatz-Standardschriftart"/>
    <w:uiPriority w:val="99"/>
    <w:semiHidden/>
    <w:unhideWhenUsed/>
    <w:rsid w:val="008655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66386">
      <w:bodyDiv w:val="1"/>
      <w:marLeft w:val="0"/>
      <w:marRight w:val="0"/>
      <w:marTop w:val="0"/>
      <w:marBottom w:val="0"/>
      <w:divBdr>
        <w:top w:val="none" w:sz="0" w:space="0" w:color="auto"/>
        <w:left w:val="none" w:sz="0" w:space="0" w:color="auto"/>
        <w:bottom w:val="none" w:sz="0" w:space="0" w:color="auto"/>
        <w:right w:val="none" w:sz="0" w:space="0" w:color="auto"/>
      </w:divBdr>
    </w:div>
    <w:div w:id="192899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image001.png@01D4C2AB.218864D0" TargetMode="External"/><Relationship Id="rId22"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AA3E-7689-4C65-A3E7-04609BB86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3384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 Bielefeld</dc:creator>
  <cp:lastModifiedBy>Martin Morawitzky</cp:lastModifiedBy>
  <cp:revision>13</cp:revision>
  <cp:lastPrinted>2019-10-08T07:58:00Z</cp:lastPrinted>
  <dcterms:created xsi:type="dcterms:W3CDTF">2019-10-08T07:58:00Z</dcterms:created>
  <dcterms:modified xsi:type="dcterms:W3CDTF">2019-10-18T06:37:00Z</dcterms:modified>
</cp:coreProperties>
</file>